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5C" w:rsidRPr="001B6C14" w:rsidRDefault="00F0405C" w:rsidP="001641AE">
      <w:pPr>
        <w:spacing w:after="0"/>
        <w:jc w:val="both"/>
        <w:rPr>
          <w:rFonts w:ascii="Segoe UI" w:hAnsi="Segoe UI" w:cs="Segoe UI"/>
        </w:rPr>
      </w:pPr>
    </w:p>
    <w:p w:rsidR="00F0405C" w:rsidRPr="001B6C14" w:rsidRDefault="00F0405C" w:rsidP="001641AE">
      <w:pPr>
        <w:spacing w:after="0"/>
        <w:jc w:val="both"/>
        <w:rPr>
          <w:rFonts w:ascii="Segoe UI" w:hAnsi="Segoe UI" w:cs="Segoe UI"/>
        </w:rPr>
      </w:pPr>
    </w:p>
    <w:p w:rsidR="00F0405C" w:rsidRPr="001B6C14" w:rsidRDefault="00F0405C" w:rsidP="001641AE">
      <w:pPr>
        <w:spacing w:after="0"/>
        <w:jc w:val="both"/>
        <w:rPr>
          <w:rFonts w:ascii="Segoe UI" w:hAnsi="Segoe UI" w:cs="Segoe UI"/>
        </w:rPr>
      </w:pPr>
    </w:p>
    <w:p w:rsidR="00F0405C" w:rsidRPr="001B6C14" w:rsidRDefault="00F0405C" w:rsidP="001641AE">
      <w:pPr>
        <w:spacing w:after="0"/>
        <w:jc w:val="both"/>
        <w:rPr>
          <w:rFonts w:ascii="Segoe UI" w:hAnsi="Segoe UI" w:cs="Segoe UI"/>
        </w:rPr>
      </w:pPr>
    </w:p>
    <w:p w:rsidR="00F0405C" w:rsidRPr="001B6C14" w:rsidRDefault="00F0405C" w:rsidP="001641AE">
      <w:pPr>
        <w:spacing w:after="0"/>
        <w:jc w:val="both"/>
        <w:rPr>
          <w:rFonts w:ascii="Segoe UI" w:hAnsi="Segoe UI" w:cs="Segoe UI"/>
        </w:rPr>
      </w:pPr>
    </w:p>
    <w:p w:rsidR="00F0405C" w:rsidRPr="001B6C14" w:rsidRDefault="00F0405C" w:rsidP="001641AE">
      <w:pPr>
        <w:spacing w:after="0"/>
        <w:jc w:val="both"/>
        <w:rPr>
          <w:rFonts w:ascii="Segoe UI" w:hAnsi="Segoe UI" w:cs="Segoe UI"/>
        </w:rPr>
      </w:pPr>
    </w:p>
    <w:p w:rsidR="00F0405C" w:rsidRPr="00D16DF4" w:rsidRDefault="00246DC2" w:rsidP="00246DC2">
      <w:pPr>
        <w:spacing w:after="0"/>
        <w:jc w:val="center"/>
        <w:rPr>
          <w:rFonts w:ascii="Segoe UI" w:hAnsi="Segoe UI" w:cs="Segoe UI"/>
          <w:b/>
          <w:color w:val="767171" w:themeColor="background2" w:themeShade="80"/>
          <w:sz w:val="32"/>
          <w:szCs w:val="32"/>
        </w:rPr>
      </w:pPr>
      <w:r w:rsidRPr="00D16DF4">
        <w:rPr>
          <w:rFonts w:ascii="Segoe UI" w:hAnsi="Segoe UI" w:cs="Segoe UI"/>
          <w:b/>
          <w:color w:val="767171" w:themeColor="background2" w:themeShade="80"/>
          <w:sz w:val="32"/>
          <w:szCs w:val="32"/>
        </w:rPr>
        <w:t xml:space="preserve">Závazná struktura </w:t>
      </w:r>
      <w:r w:rsidR="00F0405C" w:rsidRPr="00D16DF4">
        <w:rPr>
          <w:rFonts w:ascii="Segoe UI" w:hAnsi="Segoe UI" w:cs="Segoe UI"/>
          <w:b/>
          <w:color w:val="767171" w:themeColor="background2" w:themeShade="80"/>
          <w:sz w:val="32"/>
          <w:szCs w:val="32"/>
        </w:rPr>
        <w:t>stanoviska zpracovatele Energetického posouzení pro SC 5</w:t>
      </w:r>
      <w:r w:rsidR="001B6C14" w:rsidRPr="00D16DF4">
        <w:rPr>
          <w:rFonts w:ascii="Segoe UI" w:hAnsi="Segoe UI" w:cs="Segoe UI"/>
          <w:b/>
          <w:color w:val="767171" w:themeColor="background2" w:themeShade="80"/>
          <w:sz w:val="32"/>
          <w:szCs w:val="32"/>
        </w:rPr>
        <w:t>.1</w:t>
      </w:r>
      <w:r w:rsidR="00F0405C" w:rsidRPr="00D16DF4">
        <w:rPr>
          <w:rFonts w:ascii="Segoe UI" w:hAnsi="Segoe UI" w:cs="Segoe UI"/>
          <w:b/>
          <w:color w:val="767171" w:themeColor="background2" w:themeShade="80"/>
          <w:sz w:val="32"/>
          <w:szCs w:val="32"/>
        </w:rPr>
        <w:t xml:space="preserve"> k Závěrečnému vyhodnocení akce (dále jen ZVA)</w:t>
      </w:r>
    </w:p>
    <w:p w:rsidR="00F0405C" w:rsidRPr="00A47F63" w:rsidRDefault="00F0405C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F0405C" w:rsidRPr="00A47F63" w:rsidRDefault="00F0405C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F0405C" w:rsidRPr="00A47F63" w:rsidRDefault="00F0405C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F0405C" w:rsidRPr="00A47F63" w:rsidRDefault="00F0405C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F0405C" w:rsidRPr="00A47F63" w:rsidRDefault="00F0405C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F0405C" w:rsidRPr="00A47F63" w:rsidRDefault="00F0405C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F0405C" w:rsidRPr="00A47F63" w:rsidRDefault="00F0405C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F0405C" w:rsidRPr="00A47F63" w:rsidRDefault="00F0405C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F0405C" w:rsidRPr="00A47F63" w:rsidRDefault="00F0405C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F0405C" w:rsidRPr="00A47F63" w:rsidRDefault="00F0405C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F0405C" w:rsidRPr="00A47F63" w:rsidRDefault="00F0405C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F0405C" w:rsidRPr="00A47F63" w:rsidRDefault="00F0405C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F0405C" w:rsidRPr="00A47F63" w:rsidRDefault="00F0405C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F0405C" w:rsidRPr="00A47F63" w:rsidRDefault="00F0405C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F0405C" w:rsidRDefault="00F0405C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D16DF4" w:rsidRPr="00A47F63" w:rsidRDefault="00D16DF4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F0405C" w:rsidRPr="00A47F63" w:rsidRDefault="00F0405C" w:rsidP="001641AE">
      <w:pPr>
        <w:spacing w:after="0"/>
        <w:jc w:val="both"/>
        <w:rPr>
          <w:rFonts w:ascii="Segoe UI" w:hAnsi="Segoe UI" w:cs="Segoe UI"/>
          <w:color w:val="767171" w:themeColor="background2" w:themeShade="80"/>
        </w:rPr>
      </w:pPr>
    </w:p>
    <w:p w:rsidR="001B6C14" w:rsidRPr="00A47F63" w:rsidRDefault="00DF655D" w:rsidP="001641AE">
      <w:pPr>
        <w:spacing w:after="0"/>
        <w:jc w:val="both"/>
        <w:rPr>
          <w:rFonts w:ascii="Segoe UI" w:hAnsi="Segoe UI" w:cs="Segoe UI"/>
          <w:noProof/>
          <w:color w:val="767171" w:themeColor="background2" w:themeShade="80"/>
          <w:lang w:eastAsia="cs-CZ"/>
        </w:rPr>
      </w:pPr>
      <w:r>
        <w:rPr>
          <w:rFonts w:ascii="Segoe UI" w:hAnsi="Segoe UI" w:cs="Segoe UI"/>
          <w:noProof/>
          <w:color w:val="767171" w:themeColor="background2" w:themeShade="80"/>
          <w:lang w:eastAsia="cs-CZ"/>
        </w:rPr>
        <w:t>„</w:t>
      </w:r>
      <w:r w:rsidR="001B6C14" w:rsidRPr="00A47F63">
        <w:rPr>
          <w:rFonts w:ascii="Segoe UI" w:hAnsi="Segoe UI" w:cs="Segoe UI"/>
          <w:noProof/>
          <w:color w:val="767171" w:themeColor="background2" w:themeShade="80"/>
          <w:lang w:eastAsia="cs-CZ"/>
        </w:rPr>
        <w:t>Název projektu“</w:t>
      </w:r>
    </w:p>
    <w:p w:rsidR="001B6C14" w:rsidRPr="00A47F63" w:rsidRDefault="001B6C14" w:rsidP="001641AE">
      <w:pPr>
        <w:spacing w:after="0"/>
        <w:jc w:val="both"/>
        <w:rPr>
          <w:rFonts w:ascii="Segoe UI" w:hAnsi="Segoe UI" w:cs="Segoe UI"/>
          <w:noProof/>
          <w:color w:val="767171" w:themeColor="background2" w:themeShade="80"/>
          <w:lang w:eastAsia="cs-CZ"/>
        </w:rPr>
      </w:pPr>
      <w:r w:rsidRPr="00A47F63">
        <w:rPr>
          <w:rFonts w:ascii="Segoe UI" w:hAnsi="Segoe UI" w:cs="Segoe UI"/>
          <w:noProof/>
          <w:color w:val="767171" w:themeColor="background2" w:themeShade="80"/>
          <w:lang w:eastAsia="cs-CZ"/>
        </w:rPr>
        <w:t>„Registrační číslo projektu dle ISKP14+“</w:t>
      </w:r>
      <w:r w:rsidR="001641AE" w:rsidRPr="00A47F63">
        <w:rPr>
          <w:rFonts w:ascii="Segoe UI" w:hAnsi="Segoe UI" w:cs="Segoe UI"/>
          <w:noProof/>
          <w:color w:val="767171" w:themeColor="background2" w:themeShade="80"/>
          <w:lang w:eastAsia="cs-CZ"/>
        </w:rPr>
        <w:t xml:space="preserve"> </w:t>
      </w:r>
    </w:p>
    <w:p w:rsidR="001641AE" w:rsidRDefault="001641AE" w:rsidP="001641AE">
      <w:pPr>
        <w:spacing w:after="0"/>
        <w:jc w:val="both"/>
        <w:rPr>
          <w:rFonts w:ascii="Segoe UI" w:hAnsi="Segoe UI" w:cs="Segoe UI"/>
          <w:noProof/>
          <w:lang w:eastAsia="cs-CZ"/>
        </w:rPr>
      </w:pPr>
    </w:p>
    <w:p w:rsidR="001641AE" w:rsidRDefault="001641AE" w:rsidP="001641AE">
      <w:pPr>
        <w:spacing w:after="0"/>
        <w:jc w:val="both"/>
        <w:rPr>
          <w:rFonts w:ascii="Segoe UI" w:hAnsi="Segoe UI" w:cs="Segoe UI"/>
          <w:noProof/>
          <w:lang w:eastAsia="cs-CZ"/>
        </w:rPr>
      </w:pPr>
    </w:p>
    <w:p w:rsidR="00F0405C" w:rsidRPr="003A792A" w:rsidRDefault="00F0405C" w:rsidP="001641AE">
      <w:pPr>
        <w:pStyle w:val="Odstavecseseznamem"/>
        <w:numPr>
          <w:ilvl w:val="0"/>
          <w:numId w:val="6"/>
        </w:numPr>
        <w:spacing w:after="0"/>
        <w:rPr>
          <w:rFonts w:ascii="Segoe UI" w:hAnsi="Segoe UI" w:cs="Segoe UI"/>
          <w:b/>
          <w:color w:val="767171" w:themeColor="background2" w:themeShade="80"/>
        </w:rPr>
      </w:pPr>
      <w:r w:rsidRPr="003A792A">
        <w:rPr>
          <w:rFonts w:ascii="Segoe UI" w:hAnsi="Segoe UI" w:cs="Segoe UI"/>
          <w:b/>
          <w:color w:val="767171" w:themeColor="background2" w:themeShade="80"/>
        </w:rPr>
        <w:lastRenderedPageBreak/>
        <w:t>Identifikační údaje</w:t>
      </w:r>
    </w:p>
    <w:p w:rsidR="001641AE" w:rsidRPr="001B6C14" w:rsidRDefault="001641AE" w:rsidP="001641AE">
      <w:pPr>
        <w:pStyle w:val="Odstavecseseznamem"/>
        <w:spacing w:after="0"/>
        <w:rPr>
          <w:rFonts w:ascii="Segoe UI" w:hAnsi="Segoe UI" w:cs="Segoe UI"/>
          <w:b/>
          <w:color w:val="3B3838" w:themeColor="background2" w:themeShade="40"/>
        </w:rPr>
      </w:pPr>
    </w:p>
    <w:p w:rsidR="00055679" w:rsidRPr="003A792A" w:rsidRDefault="00055679" w:rsidP="001641AE">
      <w:pPr>
        <w:pStyle w:val="Nadpis11"/>
        <w:spacing w:before="0" w:after="0"/>
        <w:jc w:val="both"/>
        <w:rPr>
          <w:rFonts w:ascii="Segoe UI" w:hAnsi="Segoe UI" w:cs="Segoe UI"/>
          <w:i w:val="0"/>
          <w:color w:val="767171" w:themeColor="background2" w:themeShade="80"/>
        </w:rPr>
      </w:pPr>
      <w:r w:rsidRPr="003A792A">
        <w:rPr>
          <w:rFonts w:ascii="Segoe UI" w:hAnsi="Segoe UI" w:cs="Segoe UI"/>
          <w:i w:val="0"/>
          <w:color w:val="767171" w:themeColor="background2" w:themeShade="80"/>
        </w:rPr>
        <w:t>Zadavatel stanoviska k ZVA</w:t>
      </w:r>
    </w:p>
    <w:p w:rsidR="00367316" w:rsidRDefault="00367316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23D6D" w:rsidRPr="001B6C14" w:rsidRDefault="00E23D6D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Název a adresa:</w:t>
      </w:r>
    </w:p>
    <w:p w:rsidR="00E23D6D" w:rsidRPr="001B6C14" w:rsidRDefault="00E23D6D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Jméno kontaktní osoby:</w:t>
      </w:r>
    </w:p>
    <w:p w:rsidR="00E23D6D" w:rsidRDefault="00E23D6D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Telefonní spojení</w:t>
      </w:r>
      <w:r w:rsidR="00A47F63">
        <w:rPr>
          <w:rFonts w:ascii="Segoe UI" w:hAnsi="Segoe UI" w:cs="Segoe UI"/>
          <w:sz w:val="20"/>
          <w:szCs w:val="20"/>
        </w:rPr>
        <w:t>/e-mail</w:t>
      </w:r>
      <w:r w:rsidRPr="001B6C14">
        <w:rPr>
          <w:rFonts w:ascii="Segoe UI" w:hAnsi="Segoe UI" w:cs="Segoe UI"/>
          <w:sz w:val="20"/>
          <w:szCs w:val="20"/>
        </w:rPr>
        <w:t>:</w:t>
      </w:r>
    </w:p>
    <w:p w:rsidR="001641AE" w:rsidRPr="001B6C14" w:rsidRDefault="001641AE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23D6D" w:rsidRPr="003A792A" w:rsidRDefault="00E23D6D" w:rsidP="001641AE">
      <w:pPr>
        <w:pStyle w:val="Nadpis11"/>
        <w:spacing w:before="0" w:after="0"/>
        <w:jc w:val="both"/>
        <w:rPr>
          <w:rFonts w:ascii="Segoe UI" w:hAnsi="Segoe UI" w:cs="Segoe UI"/>
          <w:i w:val="0"/>
          <w:color w:val="767171" w:themeColor="background2" w:themeShade="80"/>
        </w:rPr>
      </w:pPr>
      <w:r w:rsidRPr="003A792A">
        <w:rPr>
          <w:rFonts w:ascii="Segoe UI" w:hAnsi="Segoe UI" w:cs="Segoe UI"/>
          <w:i w:val="0"/>
          <w:color w:val="767171" w:themeColor="background2" w:themeShade="80"/>
        </w:rPr>
        <w:t>Zpracovatel stanoviska (energetický specialista)</w:t>
      </w:r>
    </w:p>
    <w:p w:rsidR="00367316" w:rsidRDefault="00367316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23D6D" w:rsidRPr="001B6C14" w:rsidRDefault="00A47F63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Název a adresa</w:t>
      </w:r>
      <w:r w:rsidR="00E23D6D" w:rsidRPr="001B6C14">
        <w:rPr>
          <w:rFonts w:ascii="Segoe UI" w:hAnsi="Segoe UI" w:cs="Segoe UI"/>
          <w:sz w:val="20"/>
          <w:szCs w:val="20"/>
        </w:rPr>
        <w:t>:</w:t>
      </w:r>
    </w:p>
    <w:p w:rsidR="00A47F63" w:rsidRPr="001B6C14" w:rsidRDefault="00A47F63" w:rsidP="00A47F63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Jméno </w:t>
      </w:r>
      <w:r w:rsidRPr="001B6C14">
        <w:rPr>
          <w:rFonts w:ascii="Segoe UI" w:hAnsi="Segoe UI" w:cs="Segoe UI"/>
          <w:sz w:val="20"/>
          <w:szCs w:val="20"/>
        </w:rPr>
        <w:t>energetického specialisty:</w:t>
      </w:r>
    </w:p>
    <w:p w:rsidR="00E23D6D" w:rsidRPr="001B6C14" w:rsidRDefault="00E23D6D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Telefonní spojení</w:t>
      </w:r>
      <w:r w:rsidR="00A47F63">
        <w:rPr>
          <w:rFonts w:ascii="Segoe UI" w:hAnsi="Segoe UI" w:cs="Segoe UI"/>
          <w:sz w:val="20"/>
          <w:szCs w:val="20"/>
        </w:rPr>
        <w:t>/e-mail</w:t>
      </w:r>
      <w:r w:rsidRPr="001B6C14">
        <w:rPr>
          <w:rFonts w:ascii="Segoe UI" w:hAnsi="Segoe UI" w:cs="Segoe UI"/>
          <w:sz w:val="20"/>
          <w:szCs w:val="20"/>
        </w:rPr>
        <w:t>:</w:t>
      </w:r>
    </w:p>
    <w:p w:rsidR="00E23D6D" w:rsidRPr="001B6C14" w:rsidRDefault="00E23D6D" w:rsidP="001641AE">
      <w:pPr>
        <w:spacing w:after="0"/>
        <w:jc w:val="both"/>
        <w:rPr>
          <w:rFonts w:ascii="Segoe UI" w:hAnsi="Segoe UI" w:cs="Segoe UI"/>
        </w:rPr>
      </w:pPr>
    </w:p>
    <w:p w:rsidR="00E23D6D" w:rsidRPr="003A792A" w:rsidRDefault="00E23D6D" w:rsidP="001641AE">
      <w:pPr>
        <w:pStyle w:val="Nadpis11"/>
        <w:spacing w:before="0" w:after="0"/>
        <w:jc w:val="both"/>
        <w:rPr>
          <w:rFonts w:ascii="Segoe UI" w:hAnsi="Segoe UI" w:cs="Segoe UI"/>
          <w:i w:val="0"/>
          <w:color w:val="767171" w:themeColor="background2" w:themeShade="80"/>
        </w:rPr>
      </w:pPr>
      <w:r w:rsidRPr="003A792A">
        <w:rPr>
          <w:rFonts w:ascii="Segoe UI" w:hAnsi="Segoe UI" w:cs="Segoe UI"/>
          <w:i w:val="0"/>
          <w:color w:val="767171" w:themeColor="background2" w:themeShade="80"/>
        </w:rPr>
        <w:t>Předmět stanoviska k ZVA</w:t>
      </w:r>
    </w:p>
    <w:p w:rsidR="00367316" w:rsidRDefault="00367316" w:rsidP="001641AE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E23D6D" w:rsidRPr="001B6C14" w:rsidRDefault="00E23D6D" w:rsidP="001641AE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 xml:space="preserve">Předmět: </w:t>
      </w:r>
    </w:p>
    <w:p w:rsidR="00E23D6D" w:rsidRPr="001B6C14" w:rsidRDefault="00E23D6D" w:rsidP="001641AE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Typ objektu:</w:t>
      </w:r>
    </w:p>
    <w:p w:rsidR="00E23D6D" w:rsidRPr="001B6C14" w:rsidRDefault="00E23D6D" w:rsidP="001641AE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Místo stavby:</w:t>
      </w:r>
    </w:p>
    <w:p w:rsidR="00E23D6D" w:rsidRPr="001B6C14" w:rsidRDefault="00E23D6D" w:rsidP="001641AE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Vlastník:</w:t>
      </w:r>
    </w:p>
    <w:p w:rsidR="00E23D6D" w:rsidRPr="001B6C14" w:rsidRDefault="00E23D6D" w:rsidP="001641AE">
      <w:pPr>
        <w:spacing w:after="0"/>
        <w:jc w:val="both"/>
        <w:rPr>
          <w:rFonts w:ascii="Segoe UI" w:hAnsi="Segoe UI" w:cs="Segoe UI"/>
        </w:rPr>
      </w:pPr>
    </w:p>
    <w:p w:rsidR="00E23D6D" w:rsidRPr="003A792A" w:rsidRDefault="00E23D6D" w:rsidP="001641AE">
      <w:pPr>
        <w:pStyle w:val="Nadpis11"/>
        <w:spacing w:before="0" w:after="0"/>
        <w:jc w:val="both"/>
        <w:rPr>
          <w:rFonts w:ascii="Segoe UI" w:hAnsi="Segoe UI" w:cs="Segoe UI"/>
          <w:i w:val="0"/>
          <w:color w:val="767171" w:themeColor="background2" w:themeShade="80"/>
        </w:rPr>
      </w:pPr>
      <w:r w:rsidRPr="003A792A">
        <w:rPr>
          <w:rFonts w:ascii="Segoe UI" w:hAnsi="Segoe UI" w:cs="Segoe UI"/>
          <w:i w:val="0"/>
          <w:color w:val="767171" w:themeColor="background2" w:themeShade="80"/>
        </w:rPr>
        <w:t>Podklady pro vydání stanoviska</w:t>
      </w:r>
    </w:p>
    <w:p w:rsidR="00367316" w:rsidRDefault="00367316" w:rsidP="00367316">
      <w:pPr>
        <w:pStyle w:val="Odstavecseseznamem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23D6D" w:rsidRPr="001B6C14" w:rsidRDefault="00E23D6D" w:rsidP="001641AE">
      <w:pPr>
        <w:pStyle w:val="Odstavecseseznamem"/>
        <w:numPr>
          <w:ilvl w:val="0"/>
          <w:numId w:val="7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Energetické posouzení (</w:t>
      </w:r>
      <w:r w:rsidR="00751BE7">
        <w:rPr>
          <w:rFonts w:ascii="Segoe UI" w:hAnsi="Segoe UI" w:cs="Segoe UI"/>
          <w:sz w:val="20"/>
          <w:szCs w:val="20"/>
        </w:rPr>
        <w:t xml:space="preserve">dále jen </w:t>
      </w:r>
      <w:r w:rsidRPr="001B6C14">
        <w:rPr>
          <w:rFonts w:ascii="Segoe UI" w:hAnsi="Segoe UI" w:cs="Segoe UI"/>
          <w:sz w:val="20"/>
          <w:szCs w:val="20"/>
        </w:rPr>
        <w:t>EP) ze dne …, zpracované …</w:t>
      </w:r>
    </w:p>
    <w:p w:rsidR="00E23D6D" w:rsidRPr="001B6C14" w:rsidRDefault="00E23D6D" w:rsidP="001641AE">
      <w:pPr>
        <w:pStyle w:val="Odstavecseseznamem"/>
        <w:numPr>
          <w:ilvl w:val="0"/>
          <w:numId w:val="7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Projektová dokumentace ze dne …, zpracovaná …</w:t>
      </w:r>
    </w:p>
    <w:p w:rsidR="00E23D6D" w:rsidRPr="001B6C14" w:rsidRDefault="00E23D6D" w:rsidP="001641AE">
      <w:pPr>
        <w:pStyle w:val="Odstavecseseznamem"/>
        <w:numPr>
          <w:ilvl w:val="0"/>
          <w:numId w:val="7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Rozhod</w:t>
      </w:r>
      <w:r w:rsidR="001B6C14">
        <w:rPr>
          <w:rFonts w:ascii="Segoe UI" w:hAnsi="Segoe UI" w:cs="Segoe UI"/>
          <w:sz w:val="20"/>
          <w:szCs w:val="20"/>
        </w:rPr>
        <w:t xml:space="preserve">nutí o poskytnutí dotace ze dne </w:t>
      </w:r>
      <w:r w:rsidRPr="001B6C14">
        <w:rPr>
          <w:rFonts w:ascii="Segoe UI" w:hAnsi="Segoe UI" w:cs="Segoe UI"/>
          <w:sz w:val="20"/>
          <w:szCs w:val="20"/>
        </w:rPr>
        <w:t>…</w:t>
      </w:r>
    </w:p>
    <w:p w:rsidR="00E23D6D" w:rsidRPr="001B6C14" w:rsidRDefault="00E23D6D" w:rsidP="001641AE">
      <w:pPr>
        <w:pStyle w:val="Odstavecseseznamem"/>
        <w:numPr>
          <w:ilvl w:val="0"/>
          <w:numId w:val="7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Fakturačně doložená spotřeba energií po realizaci projektu</w:t>
      </w:r>
    </w:p>
    <w:p w:rsidR="00E23D6D" w:rsidRPr="001B6C14" w:rsidRDefault="00E23D6D" w:rsidP="001641AE">
      <w:pPr>
        <w:pStyle w:val="Odstavecseseznamem"/>
        <w:numPr>
          <w:ilvl w:val="0"/>
          <w:numId w:val="7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Výstupy z prováděného Energetického managementu (informace o provozu objektu)</w:t>
      </w:r>
    </w:p>
    <w:p w:rsidR="00E23D6D" w:rsidRPr="001B6C14" w:rsidRDefault="00E23D6D" w:rsidP="001641AE">
      <w:pPr>
        <w:pStyle w:val="Odstavecseseznamem"/>
        <w:numPr>
          <w:ilvl w:val="0"/>
          <w:numId w:val="7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Odečty spotřeb energi</w:t>
      </w:r>
      <w:r w:rsidR="003A792A">
        <w:rPr>
          <w:rFonts w:ascii="Segoe UI" w:hAnsi="Segoe UI" w:cs="Segoe UI"/>
          <w:sz w:val="20"/>
          <w:szCs w:val="20"/>
        </w:rPr>
        <w:t xml:space="preserve">í, případně výroby tepla či elektrické </w:t>
      </w:r>
      <w:r w:rsidRPr="001B6C14">
        <w:rPr>
          <w:rFonts w:ascii="Segoe UI" w:hAnsi="Segoe UI" w:cs="Segoe UI"/>
          <w:sz w:val="20"/>
          <w:szCs w:val="20"/>
        </w:rPr>
        <w:t>energie v rámci zavede</w:t>
      </w:r>
      <w:r w:rsidR="00751BE7">
        <w:rPr>
          <w:rFonts w:ascii="Segoe UI" w:hAnsi="Segoe UI" w:cs="Segoe UI"/>
          <w:sz w:val="20"/>
          <w:szCs w:val="20"/>
        </w:rPr>
        <w:t xml:space="preserve">ného Energetického managementu </w:t>
      </w:r>
    </w:p>
    <w:p w:rsidR="00AE4FBD" w:rsidRPr="001B6C14" w:rsidRDefault="00AE4FBD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23D6D" w:rsidRPr="00367316" w:rsidRDefault="00E23D6D" w:rsidP="001641AE">
      <w:pPr>
        <w:pStyle w:val="Odstavecseseznamem"/>
        <w:numPr>
          <w:ilvl w:val="0"/>
          <w:numId w:val="6"/>
        </w:numPr>
        <w:spacing w:after="0"/>
        <w:rPr>
          <w:rFonts w:ascii="Segoe UI" w:hAnsi="Segoe UI" w:cs="Segoe UI"/>
          <w:b/>
          <w:color w:val="767171" w:themeColor="background2" w:themeShade="80"/>
        </w:rPr>
      </w:pPr>
      <w:r w:rsidRPr="00367316">
        <w:rPr>
          <w:rFonts w:ascii="Segoe UI" w:hAnsi="Segoe UI" w:cs="Segoe UI"/>
          <w:b/>
          <w:color w:val="767171" w:themeColor="background2" w:themeShade="80"/>
        </w:rPr>
        <w:t>Stanovisko energetického specialisty k ZVA</w:t>
      </w:r>
    </w:p>
    <w:p w:rsidR="00E23D6D" w:rsidRDefault="00E23D6D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Stanovisko energetického specialisty je vypracováno za účelem vyhodnocení přínosů vzniklých realizací projektu, na který byla čerpána dotace z Operačníh</w:t>
      </w:r>
      <w:r w:rsidR="00DF655D">
        <w:rPr>
          <w:rFonts w:ascii="Segoe UI" w:hAnsi="Segoe UI" w:cs="Segoe UI"/>
          <w:sz w:val="20"/>
          <w:szCs w:val="20"/>
        </w:rPr>
        <w:t>o programu Ž</w:t>
      </w:r>
      <w:r w:rsidR="001641AE">
        <w:rPr>
          <w:rFonts w:ascii="Segoe UI" w:hAnsi="Segoe UI" w:cs="Segoe UI"/>
          <w:sz w:val="20"/>
          <w:szCs w:val="20"/>
        </w:rPr>
        <w:t xml:space="preserve">ivotního prostředí 2014 – 2020. </w:t>
      </w:r>
      <w:r w:rsidRPr="001B6C14">
        <w:rPr>
          <w:rFonts w:ascii="Segoe UI" w:hAnsi="Segoe UI" w:cs="Segoe UI"/>
          <w:sz w:val="20"/>
          <w:szCs w:val="20"/>
        </w:rPr>
        <w:t>Skutečně dosažené přínosy jsou porovnány s předpokládaný</w:t>
      </w:r>
      <w:r w:rsidR="00DF655D">
        <w:rPr>
          <w:rFonts w:ascii="Segoe UI" w:hAnsi="Segoe UI" w:cs="Segoe UI"/>
          <w:sz w:val="20"/>
          <w:szCs w:val="20"/>
        </w:rPr>
        <w:t>mi hodnotami vyčíslenými v EP</w:t>
      </w:r>
      <w:r w:rsidRPr="001B6C14">
        <w:rPr>
          <w:rFonts w:ascii="Segoe UI" w:hAnsi="Segoe UI" w:cs="Segoe UI"/>
          <w:sz w:val="20"/>
          <w:szCs w:val="20"/>
        </w:rPr>
        <w:t>, které bylo předloženo jako příloha k žádosti o dotaci.</w:t>
      </w:r>
    </w:p>
    <w:p w:rsidR="00A47F63" w:rsidRDefault="00A47F63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246DC2" w:rsidRPr="001B6C14" w:rsidRDefault="00246DC2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46738D" w:rsidRPr="0046738D" w:rsidRDefault="0046738D" w:rsidP="0046738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/>
        <w:rPr>
          <w:rFonts w:ascii="Verdana" w:hAnsi="Verdana"/>
          <w:b/>
          <w:i/>
          <w:vanish/>
          <w:sz w:val="24"/>
          <w:szCs w:val="24"/>
        </w:rPr>
      </w:pPr>
    </w:p>
    <w:p w:rsidR="0046738D" w:rsidRPr="0046738D" w:rsidRDefault="0046738D" w:rsidP="0046738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/>
        <w:rPr>
          <w:rFonts w:ascii="Verdana" w:hAnsi="Verdana"/>
          <w:b/>
          <w:i/>
          <w:vanish/>
          <w:sz w:val="24"/>
          <w:szCs w:val="24"/>
        </w:rPr>
      </w:pPr>
    </w:p>
    <w:p w:rsidR="00A47F63" w:rsidRPr="0046738D" w:rsidRDefault="00A47F63" w:rsidP="0046738D">
      <w:pPr>
        <w:pStyle w:val="Odstavecseseznamem"/>
        <w:numPr>
          <w:ilvl w:val="1"/>
          <w:numId w:val="1"/>
        </w:numPr>
        <w:shd w:val="clear" w:color="auto" w:fill="E7E6E6" w:themeFill="background2"/>
        <w:spacing w:after="0"/>
        <w:ind w:left="709"/>
        <w:jc w:val="both"/>
        <w:rPr>
          <w:rFonts w:ascii="Segoe UI" w:hAnsi="Segoe UI" w:cs="Segoe UI"/>
          <w:b/>
          <w:color w:val="767171" w:themeColor="background2" w:themeShade="80"/>
        </w:rPr>
      </w:pPr>
      <w:r w:rsidRPr="0046738D">
        <w:rPr>
          <w:rFonts w:ascii="Segoe UI" w:hAnsi="Segoe UI" w:cs="Segoe UI"/>
          <w:b/>
          <w:color w:val="767171" w:themeColor="background2" w:themeShade="80"/>
        </w:rPr>
        <w:t xml:space="preserve">Navrhovaná energeticky úsporná opatření v EP k žádosti o dotaci </w:t>
      </w:r>
    </w:p>
    <w:p w:rsidR="00367316" w:rsidRDefault="00367316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23D6D" w:rsidRDefault="00C04DDC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Energetický specialista popíše navr</w:t>
      </w:r>
      <w:r w:rsidR="00751BE7">
        <w:rPr>
          <w:rFonts w:ascii="Segoe UI" w:hAnsi="Segoe UI" w:cs="Segoe UI"/>
          <w:sz w:val="20"/>
          <w:szCs w:val="20"/>
        </w:rPr>
        <w:t>žená opatření, včetně zavedení E</w:t>
      </w:r>
      <w:r>
        <w:rPr>
          <w:rFonts w:ascii="Segoe UI" w:hAnsi="Segoe UI" w:cs="Segoe UI"/>
          <w:sz w:val="20"/>
          <w:szCs w:val="20"/>
        </w:rPr>
        <w:t xml:space="preserve">nergetického managementu, </w:t>
      </w:r>
      <w:r w:rsidR="00751BE7">
        <w:rPr>
          <w:rFonts w:ascii="Segoe UI" w:hAnsi="Segoe UI" w:cs="Segoe UI"/>
          <w:sz w:val="20"/>
          <w:szCs w:val="20"/>
        </w:rPr>
        <w:t xml:space="preserve">popř. </w:t>
      </w:r>
      <w:r>
        <w:rPr>
          <w:rFonts w:ascii="Segoe UI" w:hAnsi="Segoe UI" w:cs="Segoe UI"/>
          <w:sz w:val="20"/>
          <w:szCs w:val="20"/>
        </w:rPr>
        <w:t>zavedení Energy performance contracting (</w:t>
      </w:r>
      <w:r w:rsidR="00751BE7">
        <w:rPr>
          <w:rFonts w:ascii="Segoe UI" w:hAnsi="Segoe UI" w:cs="Segoe UI"/>
          <w:sz w:val="20"/>
          <w:szCs w:val="20"/>
        </w:rPr>
        <w:t xml:space="preserve">dále jen </w:t>
      </w:r>
      <w:r>
        <w:rPr>
          <w:rFonts w:ascii="Segoe UI" w:hAnsi="Segoe UI" w:cs="Segoe UI"/>
          <w:sz w:val="20"/>
          <w:szCs w:val="20"/>
        </w:rPr>
        <w:t xml:space="preserve">EPC) apod. </w:t>
      </w:r>
    </w:p>
    <w:p w:rsidR="00C04DDC" w:rsidRPr="001B6C14" w:rsidRDefault="00C04DDC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23D6D" w:rsidRPr="00246DC2" w:rsidRDefault="00A47F63" w:rsidP="001641AE">
      <w:pPr>
        <w:pStyle w:val="Odstavecseseznamem"/>
        <w:numPr>
          <w:ilvl w:val="1"/>
          <w:numId w:val="1"/>
        </w:numPr>
        <w:shd w:val="clear" w:color="auto" w:fill="E7E6E6" w:themeFill="background2"/>
        <w:spacing w:after="0"/>
        <w:ind w:left="709"/>
        <w:jc w:val="both"/>
        <w:rPr>
          <w:rFonts w:ascii="Segoe UI" w:hAnsi="Segoe UI" w:cs="Segoe UI"/>
          <w:b/>
          <w:color w:val="767171" w:themeColor="background2" w:themeShade="80"/>
        </w:rPr>
      </w:pPr>
      <w:r w:rsidRPr="00246DC2">
        <w:rPr>
          <w:rFonts w:ascii="Segoe UI" w:hAnsi="Segoe UI" w:cs="Segoe UI"/>
          <w:b/>
          <w:color w:val="767171" w:themeColor="background2" w:themeShade="80"/>
        </w:rPr>
        <w:t>Stanovisko ke</w:t>
      </w:r>
      <w:r>
        <w:rPr>
          <w:rFonts w:ascii="Segoe UI" w:hAnsi="Segoe UI" w:cs="Segoe UI"/>
          <w:b/>
          <w:color w:val="767171" w:themeColor="background2" w:themeShade="80"/>
        </w:rPr>
        <w:t xml:space="preserve"> změnám projektu </w:t>
      </w:r>
      <w:r w:rsidR="00DF655D">
        <w:rPr>
          <w:rFonts w:ascii="Segoe UI" w:hAnsi="Segoe UI" w:cs="Segoe UI"/>
          <w:b/>
          <w:color w:val="767171" w:themeColor="background2" w:themeShade="80"/>
        </w:rPr>
        <w:t xml:space="preserve">v </w:t>
      </w:r>
      <w:r>
        <w:rPr>
          <w:rFonts w:ascii="Segoe UI" w:hAnsi="Segoe UI" w:cs="Segoe UI"/>
          <w:b/>
          <w:color w:val="767171" w:themeColor="background2" w:themeShade="80"/>
        </w:rPr>
        <w:t xml:space="preserve">době realizace </w:t>
      </w:r>
    </w:p>
    <w:p w:rsidR="00E23D6D" w:rsidRPr="00A47F63" w:rsidRDefault="00E23D6D" w:rsidP="001641AE">
      <w:pPr>
        <w:pStyle w:val="Odstavecseseznamem"/>
        <w:numPr>
          <w:ilvl w:val="1"/>
          <w:numId w:val="1"/>
        </w:numPr>
        <w:shd w:val="clear" w:color="auto" w:fill="E7E6E6" w:themeFill="background2"/>
        <w:spacing w:after="0"/>
        <w:ind w:left="709"/>
        <w:jc w:val="both"/>
        <w:rPr>
          <w:rFonts w:ascii="Segoe UI" w:hAnsi="Segoe UI" w:cs="Segoe UI"/>
          <w:b/>
          <w:color w:val="767171" w:themeColor="background2" w:themeShade="80"/>
        </w:rPr>
      </w:pPr>
      <w:r w:rsidRPr="00A47F63">
        <w:rPr>
          <w:rFonts w:ascii="Segoe UI" w:hAnsi="Segoe UI" w:cs="Segoe UI"/>
          <w:b/>
          <w:color w:val="767171" w:themeColor="background2" w:themeShade="80"/>
        </w:rPr>
        <w:lastRenderedPageBreak/>
        <w:t>Předpokládané přínosy projektu uvedené v</w:t>
      </w:r>
      <w:r w:rsidR="00246DC2" w:rsidRPr="00A47F63">
        <w:rPr>
          <w:rFonts w:ascii="Segoe UI" w:hAnsi="Segoe UI" w:cs="Segoe UI"/>
          <w:b/>
          <w:color w:val="767171" w:themeColor="background2" w:themeShade="80"/>
        </w:rPr>
        <w:t> </w:t>
      </w:r>
      <w:r w:rsidRPr="00A47F63">
        <w:rPr>
          <w:rFonts w:ascii="Segoe UI" w:hAnsi="Segoe UI" w:cs="Segoe UI"/>
          <w:b/>
          <w:color w:val="767171" w:themeColor="background2" w:themeShade="80"/>
        </w:rPr>
        <w:t>EP</w:t>
      </w:r>
    </w:p>
    <w:p w:rsidR="00246DC2" w:rsidRPr="00246DC2" w:rsidRDefault="00246DC2" w:rsidP="00246DC2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23D6D" w:rsidRPr="0036095E" w:rsidRDefault="00E23D6D" w:rsidP="001641AE">
      <w:pPr>
        <w:pStyle w:val="Nadpis111"/>
        <w:spacing w:before="0" w:after="0"/>
        <w:jc w:val="both"/>
        <w:rPr>
          <w:rFonts w:ascii="Segoe UI" w:hAnsi="Segoe UI" w:cs="Segoe UI"/>
          <w:i w:val="0"/>
          <w:color w:val="767171" w:themeColor="background2" w:themeShade="80"/>
        </w:rPr>
      </w:pPr>
      <w:r w:rsidRPr="0036095E">
        <w:rPr>
          <w:rFonts w:ascii="Segoe UI" w:hAnsi="Segoe UI" w:cs="Segoe UI"/>
          <w:i w:val="0"/>
          <w:color w:val="767171" w:themeColor="background2" w:themeShade="80"/>
        </w:rPr>
        <w:t xml:space="preserve">Úspora energie (GJ/rok) </w:t>
      </w:r>
    </w:p>
    <w:p w:rsidR="00367316" w:rsidRDefault="00367316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23D6D" w:rsidRDefault="00E23D6D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Je nutné uvést, zda se vycházelo z celkové spotřeby energie, spotřeb bez ostatních a technologických spotřeb energie nebo pouze spotře</w:t>
      </w:r>
      <w:r w:rsidR="00751BE7">
        <w:rPr>
          <w:rFonts w:ascii="Segoe UI" w:hAnsi="Segoe UI" w:cs="Segoe UI"/>
          <w:sz w:val="20"/>
          <w:szCs w:val="20"/>
        </w:rPr>
        <w:t>b na vytápění, případně ohřev teplé vody (dále jen TV)</w:t>
      </w:r>
      <w:r w:rsidRPr="001B6C14">
        <w:rPr>
          <w:rFonts w:ascii="Segoe UI" w:hAnsi="Segoe UI" w:cs="Segoe UI"/>
          <w:sz w:val="20"/>
          <w:szCs w:val="20"/>
        </w:rPr>
        <w:t xml:space="preserve"> pro samotnou výměnu zdroje vytápění (instalaci nuceného větrání s rekuperací), respektive změnu zdroje pro ohřev TV. </w:t>
      </w:r>
      <w:r w:rsidR="0036095E">
        <w:rPr>
          <w:rFonts w:ascii="Segoe UI" w:hAnsi="Segoe UI" w:cs="Segoe UI"/>
          <w:sz w:val="20"/>
          <w:szCs w:val="20"/>
        </w:rPr>
        <w:t>Vždy dle typu projektu a ve vazbě na kritéria přijatelnosti projektu uvedených v </w:t>
      </w:r>
      <w:r w:rsidR="00C04DDC">
        <w:rPr>
          <w:rFonts w:ascii="Segoe UI" w:hAnsi="Segoe UI" w:cs="Segoe UI"/>
          <w:sz w:val="20"/>
          <w:szCs w:val="20"/>
        </w:rPr>
        <w:t>„</w:t>
      </w:r>
      <w:r w:rsidR="0036095E" w:rsidRPr="00C04DDC">
        <w:rPr>
          <w:rFonts w:ascii="Segoe UI" w:hAnsi="Segoe UI" w:cs="Segoe UI"/>
          <w:i/>
          <w:sz w:val="20"/>
          <w:szCs w:val="20"/>
        </w:rPr>
        <w:t>Pravidlech pro žadatele a příjemce podpory v Operačním programu Životní prostředí</w:t>
      </w:r>
      <w:r w:rsidR="00C04DDC" w:rsidRPr="00C04DDC">
        <w:rPr>
          <w:rFonts w:ascii="Segoe UI" w:hAnsi="Segoe UI" w:cs="Segoe UI"/>
          <w:i/>
          <w:sz w:val="20"/>
          <w:szCs w:val="20"/>
        </w:rPr>
        <w:t xml:space="preserve"> pro období 2014 -2020</w:t>
      </w:r>
      <w:r w:rsidR="00C04DDC">
        <w:rPr>
          <w:rFonts w:ascii="Segoe UI" w:hAnsi="Segoe UI" w:cs="Segoe UI"/>
          <w:sz w:val="20"/>
          <w:szCs w:val="20"/>
        </w:rPr>
        <w:t xml:space="preserve">“. </w:t>
      </w:r>
    </w:p>
    <w:p w:rsidR="0036095E" w:rsidRPr="001B6C14" w:rsidRDefault="0036095E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1657"/>
        <w:gridCol w:w="2011"/>
      </w:tblGrid>
      <w:tr w:rsidR="002958FF" w:rsidRPr="001B6C14" w:rsidTr="0053364A">
        <w:trPr>
          <w:trHeight w:val="300"/>
          <w:jc w:val="center"/>
        </w:trPr>
        <w:tc>
          <w:tcPr>
            <w:tcW w:w="5387" w:type="dxa"/>
            <w:shd w:val="clear" w:color="auto" w:fill="9CC2E5" w:themeFill="accent1" w:themeFillTint="99"/>
            <w:noWrap/>
            <w:hideMark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Spotřeba energie před realizací projektu</w:t>
            </w:r>
          </w:p>
        </w:tc>
        <w:tc>
          <w:tcPr>
            <w:tcW w:w="1660" w:type="dxa"/>
            <w:noWrap/>
            <w:hideMark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GJ/rok</w:t>
            </w:r>
          </w:p>
        </w:tc>
        <w:tc>
          <w:tcPr>
            <w:tcW w:w="2015" w:type="dxa"/>
            <w:noWrap/>
            <w:hideMark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 </w:t>
            </w:r>
          </w:p>
        </w:tc>
      </w:tr>
      <w:tr w:rsidR="002958FF" w:rsidRPr="001B6C14" w:rsidTr="0053364A">
        <w:trPr>
          <w:trHeight w:val="300"/>
          <w:jc w:val="center"/>
        </w:trPr>
        <w:tc>
          <w:tcPr>
            <w:tcW w:w="5387" w:type="dxa"/>
            <w:shd w:val="clear" w:color="auto" w:fill="9CC2E5" w:themeFill="accent1" w:themeFillTint="99"/>
            <w:noWrap/>
            <w:hideMark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Spotřeba energie po realizaci projektu</w:t>
            </w:r>
          </w:p>
        </w:tc>
        <w:tc>
          <w:tcPr>
            <w:tcW w:w="1660" w:type="dxa"/>
            <w:noWrap/>
            <w:hideMark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GJ/rok</w:t>
            </w:r>
          </w:p>
        </w:tc>
        <w:tc>
          <w:tcPr>
            <w:tcW w:w="2015" w:type="dxa"/>
            <w:noWrap/>
            <w:hideMark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 </w:t>
            </w:r>
          </w:p>
        </w:tc>
      </w:tr>
      <w:tr w:rsidR="002958FF" w:rsidRPr="001B6C14" w:rsidTr="0053364A">
        <w:trPr>
          <w:trHeight w:val="300"/>
          <w:jc w:val="center"/>
        </w:trPr>
        <w:tc>
          <w:tcPr>
            <w:tcW w:w="5387" w:type="dxa"/>
            <w:shd w:val="clear" w:color="auto" w:fill="9CC2E5" w:themeFill="accent1" w:themeFillTint="99"/>
            <w:noWrap/>
            <w:hideMark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Snížení spotřeby energie</w:t>
            </w:r>
          </w:p>
        </w:tc>
        <w:tc>
          <w:tcPr>
            <w:tcW w:w="1660" w:type="dxa"/>
            <w:noWrap/>
            <w:hideMark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GJ/rok</w:t>
            </w:r>
          </w:p>
        </w:tc>
        <w:tc>
          <w:tcPr>
            <w:tcW w:w="2015" w:type="dxa"/>
            <w:noWrap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  <w:tr w:rsidR="002958FF" w:rsidRPr="001B6C14" w:rsidTr="0053364A">
        <w:trPr>
          <w:trHeight w:val="300"/>
          <w:jc w:val="center"/>
        </w:trPr>
        <w:tc>
          <w:tcPr>
            <w:tcW w:w="5387" w:type="dxa"/>
            <w:shd w:val="clear" w:color="auto" w:fill="9CC2E5" w:themeFill="accent1" w:themeFillTint="99"/>
            <w:noWrap/>
            <w:hideMark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Snížení spotřeby energie</w:t>
            </w:r>
          </w:p>
        </w:tc>
        <w:tc>
          <w:tcPr>
            <w:tcW w:w="1660" w:type="dxa"/>
            <w:noWrap/>
            <w:hideMark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%</w:t>
            </w:r>
          </w:p>
        </w:tc>
        <w:tc>
          <w:tcPr>
            <w:tcW w:w="2015" w:type="dxa"/>
            <w:noWrap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</w:tbl>
    <w:p w:rsidR="00E23D6D" w:rsidRPr="001B6C14" w:rsidRDefault="00E23D6D" w:rsidP="001641AE">
      <w:pPr>
        <w:spacing w:after="0"/>
        <w:jc w:val="both"/>
        <w:rPr>
          <w:rFonts w:ascii="Segoe UI" w:hAnsi="Segoe UI" w:cs="Segoe UI"/>
        </w:rPr>
      </w:pPr>
    </w:p>
    <w:p w:rsidR="00E23D6D" w:rsidRPr="0036095E" w:rsidRDefault="00E23D6D" w:rsidP="001641AE">
      <w:pPr>
        <w:pStyle w:val="Nadpis111"/>
        <w:spacing w:before="0" w:after="0"/>
        <w:jc w:val="both"/>
        <w:rPr>
          <w:rFonts w:ascii="Segoe UI" w:hAnsi="Segoe UI" w:cs="Segoe UI"/>
          <w:i w:val="0"/>
          <w:color w:val="767171" w:themeColor="background2" w:themeShade="80"/>
        </w:rPr>
      </w:pPr>
      <w:r w:rsidRPr="0036095E">
        <w:rPr>
          <w:rFonts w:ascii="Segoe UI" w:hAnsi="Segoe UI" w:cs="Segoe UI"/>
          <w:i w:val="0"/>
          <w:color w:val="767171" w:themeColor="background2" w:themeShade="80"/>
        </w:rPr>
        <w:t>Úspora emisí (tun/rok)</w:t>
      </w:r>
    </w:p>
    <w:p w:rsidR="00367316" w:rsidRDefault="00367316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23D6D" w:rsidRDefault="00E23D6D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Pouze relevantní emise, sledované v rámci projektu</w:t>
      </w:r>
      <w:r w:rsidR="00367316">
        <w:rPr>
          <w:rFonts w:ascii="Segoe UI" w:hAnsi="Segoe UI" w:cs="Segoe UI"/>
          <w:sz w:val="20"/>
          <w:szCs w:val="20"/>
        </w:rPr>
        <w:t>.</w:t>
      </w:r>
    </w:p>
    <w:p w:rsidR="00367316" w:rsidRPr="001B6C14" w:rsidRDefault="00367316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1657"/>
        <w:gridCol w:w="2011"/>
      </w:tblGrid>
      <w:tr w:rsidR="002958FF" w:rsidRPr="001B6C14" w:rsidTr="0053364A">
        <w:trPr>
          <w:trHeight w:val="289"/>
          <w:jc w:val="center"/>
        </w:trPr>
        <w:tc>
          <w:tcPr>
            <w:tcW w:w="5387" w:type="dxa"/>
            <w:shd w:val="clear" w:color="auto" w:fill="9CC2E5" w:themeFill="accent1" w:themeFillTint="99"/>
            <w:noWrap/>
            <w:hideMark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Emise skleníkových plynů před realizací projektu</w:t>
            </w:r>
          </w:p>
        </w:tc>
        <w:tc>
          <w:tcPr>
            <w:tcW w:w="1660" w:type="dxa"/>
            <w:noWrap/>
            <w:hideMark/>
          </w:tcPr>
          <w:p w:rsidR="002958FF" w:rsidRPr="001B6C14" w:rsidRDefault="00DF655D" w:rsidP="001641AE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tun/</w:t>
            </w:r>
            <w:r w:rsidR="002958FF" w:rsidRPr="001B6C14">
              <w:rPr>
                <w:rFonts w:ascii="Segoe UI" w:hAnsi="Segoe UI" w:cs="Segoe UI"/>
                <w:szCs w:val="24"/>
              </w:rPr>
              <w:t>rok</w:t>
            </w:r>
          </w:p>
        </w:tc>
        <w:tc>
          <w:tcPr>
            <w:tcW w:w="2015" w:type="dxa"/>
            <w:noWrap/>
            <w:hideMark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 </w:t>
            </w:r>
          </w:p>
        </w:tc>
      </w:tr>
      <w:tr w:rsidR="002958FF" w:rsidRPr="001B6C14" w:rsidTr="0053364A">
        <w:trPr>
          <w:trHeight w:val="289"/>
          <w:jc w:val="center"/>
        </w:trPr>
        <w:tc>
          <w:tcPr>
            <w:tcW w:w="5387" w:type="dxa"/>
            <w:shd w:val="clear" w:color="auto" w:fill="9CC2E5" w:themeFill="accent1" w:themeFillTint="99"/>
            <w:noWrap/>
            <w:hideMark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Emise skleníkových plynů po realizaci projektu</w:t>
            </w:r>
          </w:p>
        </w:tc>
        <w:tc>
          <w:tcPr>
            <w:tcW w:w="1660" w:type="dxa"/>
            <w:noWrap/>
            <w:hideMark/>
          </w:tcPr>
          <w:p w:rsidR="002958FF" w:rsidRPr="001B6C14" w:rsidRDefault="00DF655D" w:rsidP="001641AE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tun/</w:t>
            </w:r>
            <w:r w:rsidR="002958FF" w:rsidRPr="001B6C14">
              <w:rPr>
                <w:rFonts w:ascii="Segoe UI" w:hAnsi="Segoe UI" w:cs="Segoe UI"/>
                <w:szCs w:val="24"/>
              </w:rPr>
              <w:t>rok</w:t>
            </w:r>
          </w:p>
        </w:tc>
        <w:tc>
          <w:tcPr>
            <w:tcW w:w="2015" w:type="dxa"/>
            <w:noWrap/>
            <w:hideMark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 </w:t>
            </w:r>
          </w:p>
        </w:tc>
      </w:tr>
      <w:tr w:rsidR="002958FF" w:rsidRPr="001B6C14" w:rsidTr="0053364A">
        <w:trPr>
          <w:trHeight w:val="300"/>
          <w:jc w:val="center"/>
        </w:trPr>
        <w:tc>
          <w:tcPr>
            <w:tcW w:w="5387" w:type="dxa"/>
            <w:shd w:val="clear" w:color="auto" w:fill="9CC2E5" w:themeFill="accent1" w:themeFillTint="99"/>
            <w:noWrap/>
            <w:hideMark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Snížení emisí skleníkových plynů</w:t>
            </w:r>
          </w:p>
        </w:tc>
        <w:tc>
          <w:tcPr>
            <w:tcW w:w="1660" w:type="dxa"/>
            <w:noWrap/>
            <w:hideMark/>
          </w:tcPr>
          <w:p w:rsidR="002958FF" w:rsidRPr="001B6C14" w:rsidRDefault="00DF655D" w:rsidP="001641AE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tun/</w:t>
            </w:r>
            <w:r w:rsidR="002958FF" w:rsidRPr="001B6C14">
              <w:rPr>
                <w:rFonts w:ascii="Segoe UI" w:hAnsi="Segoe UI" w:cs="Segoe UI"/>
                <w:szCs w:val="24"/>
              </w:rPr>
              <w:t>rok</w:t>
            </w:r>
          </w:p>
        </w:tc>
        <w:tc>
          <w:tcPr>
            <w:tcW w:w="2015" w:type="dxa"/>
            <w:noWrap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  <w:tr w:rsidR="002958FF" w:rsidRPr="001B6C14" w:rsidTr="0053364A">
        <w:trPr>
          <w:trHeight w:val="341"/>
          <w:jc w:val="center"/>
        </w:trPr>
        <w:tc>
          <w:tcPr>
            <w:tcW w:w="5387" w:type="dxa"/>
            <w:shd w:val="clear" w:color="auto" w:fill="9CC2E5" w:themeFill="accent1" w:themeFillTint="99"/>
            <w:noWrap/>
            <w:hideMark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Snížení emisí skleníkových plynů</w:t>
            </w:r>
          </w:p>
        </w:tc>
        <w:tc>
          <w:tcPr>
            <w:tcW w:w="1660" w:type="dxa"/>
            <w:noWrap/>
            <w:hideMark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%</w:t>
            </w:r>
          </w:p>
        </w:tc>
        <w:tc>
          <w:tcPr>
            <w:tcW w:w="2015" w:type="dxa"/>
            <w:noWrap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</w:tbl>
    <w:p w:rsidR="002958FF" w:rsidRPr="001B6C14" w:rsidRDefault="002958FF" w:rsidP="001641A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4"/>
          <w:lang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1656"/>
        <w:gridCol w:w="2010"/>
      </w:tblGrid>
      <w:tr w:rsidR="002958FF" w:rsidRPr="001B6C14" w:rsidTr="0053364A">
        <w:trPr>
          <w:trHeight w:val="289"/>
          <w:jc w:val="center"/>
        </w:trPr>
        <w:tc>
          <w:tcPr>
            <w:tcW w:w="5460" w:type="dxa"/>
            <w:shd w:val="clear" w:color="auto" w:fill="9CC2E5" w:themeFill="accent1" w:themeFillTint="99"/>
            <w:noWrap/>
            <w:hideMark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Emise TZL před realizací projektu</w:t>
            </w:r>
          </w:p>
        </w:tc>
        <w:tc>
          <w:tcPr>
            <w:tcW w:w="1680" w:type="dxa"/>
            <w:noWrap/>
            <w:hideMark/>
          </w:tcPr>
          <w:p w:rsidR="002958FF" w:rsidRPr="001B6C14" w:rsidRDefault="00DF655D" w:rsidP="001641AE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tun/</w:t>
            </w:r>
            <w:r w:rsidR="002958FF" w:rsidRPr="001B6C14">
              <w:rPr>
                <w:rFonts w:ascii="Segoe UI" w:hAnsi="Segoe UI" w:cs="Segoe UI"/>
                <w:szCs w:val="24"/>
              </w:rPr>
              <w:t>rok</w:t>
            </w:r>
          </w:p>
        </w:tc>
        <w:tc>
          <w:tcPr>
            <w:tcW w:w="2040" w:type="dxa"/>
            <w:noWrap/>
            <w:hideMark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 </w:t>
            </w:r>
          </w:p>
        </w:tc>
      </w:tr>
      <w:tr w:rsidR="002958FF" w:rsidRPr="001B6C14" w:rsidTr="0053364A">
        <w:trPr>
          <w:trHeight w:val="289"/>
          <w:jc w:val="center"/>
        </w:trPr>
        <w:tc>
          <w:tcPr>
            <w:tcW w:w="5460" w:type="dxa"/>
            <w:shd w:val="clear" w:color="auto" w:fill="9CC2E5" w:themeFill="accent1" w:themeFillTint="99"/>
            <w:noWrap/>
            <w:hideMark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Emise TZL po realizaci projektu</w:t>
            </w:r>
          </w:p>
        </w:tc>
        <w:tc>
          <w:tcPr>
            <w:tcW w:w="1680" w:type="dxa"/>
            <w:noWrap/>
            <w:hideMark/>
          </w:tcPr>
          <w:p w:rsidR="002958FF" w:rsidRPr="001B6C14" w:rsidRDefault="00DF655D" w:rsidP="001641AE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tun/</w:t>
            </w:r>
            <w:r w:rsidR="002958FF" w:rsidRPr="001B6C14">
              <w:rPr>
                <w:rFonts w:ascii="Segoe UI" w:hAnsi="Segoe UI" w:cs="Segoe UI"/>
                <w:szCs w:val="24"/>
              </w:rPr>
              <w:t>rok</w:t>
            </w:r>
          </w:p>
        </w:tc>
        <w:tc>
          <w:tcPr>
            <w:tcW w:w="2040" w:type="dxa"/>
            <w:noWrap/>
            <w:hideMark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 </w:t>
            </w:r>
          </w:p>
        </w:tc>
      </w:tr>
      <w:tr w:rsidR="0036095E" w:rsidRPr="001B6C14" w:rsidTr="0053364A">
        <w:trPr>
          <w:trHeight w:val="289"/>
          <w:jc w:val="center"/>
        </w:trPr>
        <w:tc>
          <w:tcPr>
            <w:tcW w:w="5460" w:type="dxa"/>
            <w:shd w:val="clear" w:color="auto" w:fill="9CC2E5" w:themeFill="accent1" w:themeFillTint="99"/>
            <w:noWrap/>
          </w:tcPr>
          <w:p w:rsidR="0036095E" w:rsidRPr="001B6C14" w:rsidRDefault="0036095E" w:rsidP="001641AE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Snížení emisí TZL</w:t>
            </w:r>
          </w:p>
        </w:tc>
        <w:tc>
          <w:tcPr>
            <w:tcW w:w="1680" w:type="dxa"/>
            <w:noWrap/>
          </w:tcPr>
          <w:p w:rsidR="0036095E" w:rsidRPr="001B6C14" w:rsidRDefault="0036095E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tun</w:t>
            </w:r>
            <w:r w:rsidR="00DF655D">
              <w:rPr>
                <w:rFonts w:ascii="Segoe UI" w:hAnsi="Segoe UI" w:cs="Segoe UI"/>
                <w:szCs w:val="24"/>
              </w:rPr>
              <w:t>/</w:t>
            </w:r>
            <w:r w:rsidRPr="001B6C14">
              <w:rPr>
                <w:rFonts w:ascii="Segoe UI" w:hAnsi="Segoe UI" w:cs="Segoe UI"/>
                <w:szCs w:val="24"/>
              </w:rPr>
              <w:t>rok</w:t>
            </w:r>
          </w:p>
        </w:tc>
        <w:tc>
          <w:tcPr>
            <w:tcW w:w="2040" w:type="dxa"/>
            <w:noWrap/>
          </w:tcPr>
          <w:p w:rsidR="0036095E" w:rsidRPr="001B6C14" w:rsidRDefault="0036095E" w:rsidP="001641AE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  <w:tr w:rsidR="002958FF" w:rsidRPr="001B6C14" w:rsidTr="00DF655D">
        <w:trPr>
          <w:trHeight w:val="370"/>
          <w:jc w:val="center"/>
        </w:trPr>
        <w:tc>
          <w:tcPr>
            <w:tcW w:w="5460" w:type="dxa"/>
            <w:shd w:val="clear" w:color="auto" w:fill="9CC2E5" w:themeFill="accent1" w:themeFillTint="99"/>
            <w:noWrap/>
            <w:hideMark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Snížení emisí TZL</w:t>
            </w:r>
          </w:p>
        </w:tc>
        <w:tc>
          <w:tcPr>
            <w:tcW w:w="1680" w:type="dxa"/>
            <w:noWrap/>
            <w:hideMark/>
          </w:tcPr>
          <w:p w:rsidR="002958FF" w:rsidRPr="001B6C14" w:rsidRDefault="0036095E" w:rsidP="001641AE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%</w:t>
            </w:r>
          </w:p>
        </w:tc>
        <w:tc>
          <w:tcPr>
            <w:tcW w:w="2040" w:type="dxa"/>
            <w:noWrap/>
          </w:tcPr>
          <w:p w:rsidR="002958FF" w:rsidRPr="001B6C14" w:rsidRDefault="002958FF" w:rsidP="001641AE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</w:tbl>
    <w:p w:rsidR="00E23D6D" w:rsidRPr="0036095E" w:rsidRDefault="00E23D6D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23D6D" w:rsidRPr="0036095E" w:rsidRDefault="00E23D6D" w:rsidP="001641AE">
      <w:pPr>
        <w:pStyle w:val="Nadpis111"/>
        <w:spacing w:before="0" w:after="0"/>
        <w:jc w:val="both"/>
        <w:rPr>
          <w:rFonts w:ascii="Segoe UI" w:hAnsi="Segoe UI" w:cs="Segoe UI"/>
          <w:i w:val="0"/>
          <w:color w:val="767171" w:themeColor="background2" w:themeShade="80"/>
        </w:rPr>
      </w:pPr>
      <w:r w:rsidRPr="0036095E">
        <w:rPr>
          <w:rFonts w:ascii="Segoe UI" w:hAnsi="Segoe UI" w:cs="Segoe UI"/>
          <w:i w:val="0"/>
          <w:color w:val="767171" w:themeColor="background2" w:themeShade="80"/>
        </w:rPr>
        <w:t>Výroba energie z OZE (GJ/rok)</w:t>
      </w:r>
    </w:p>
    <w:p w:rsidR="00367316" w:rsidRDefault="00367316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23D6D" w:rsidRDefault="00367316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Dle typu navrhovaného OZE.</w:t>
      </w:r>
      <w:r w:rsidR="00E23D6D" w:rsidRPr="001B6C14">
        <w:rPr>
          <w:rFonts w:ascii="Segoe UI" w:hAnsi="Segoe UI" w:cs="Segoe UI"/>
          <w:sz w:val="20"/>
          <w:szCs w:val="20"/>
        </w:rPr>
        <w:t xml:space="preserve"> </w:t>
      </w:r>
    </w:p>
    <w:p w:rsidR="00367316" w:rsidRPr="001B6C14" w:rsidRDefault="00367316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22"/>
        <w:gridCol w:w="1680"/>
        <w:gridCol w:w="2040"/>
      </w:tblGrid>
      <w:tr w:rsidR="002958FF" w:rsidRPr="001B6C14" w:rsidTr="00367316">
        <w:trPr>
          <w:trHeight w:val="300"/>
        </w:trPr>
        <w:tc>
          <w:tcPr>
            <w:tcW w:w="5460" w:type="dxa"/>
            <w:shd w:val="clear" w:color="auto" w:fill="9CC2E5" w:themeFill="accent1" w:themeFillTint="99"/>
            <w:hideMark/>
          </w:tcPr>
          <w:p w:rsidR="002958FF" w:rsidRPr="001B6C14" w:rsidRDefault="002958FF" w:rsidP="001641AE">
            <w:pPr>
              <w:spacing w:line="276" w:lineRule="auto"/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 xml:space="preserve">Výroba tepla z obnovitelných zdrojů </w:t>
            </w:r>
          </w:p>
        </w:tc>
        <w:tc>
          <w:tcPr>
            <w:tcW w:w="1680" w:type="dxa"/>
            <w:noWrap/>
            <w:hideMark/>
          </w:tcPr>
          <w:p w:rsidR="002958FF" w:rsidRPr="001B6C14" w:rsidRDefault="00DF655D" w:rsidP="001641AE">
            <w:pPr>
              <w:spacing w:line="276" w:lineRule="auto"/>
              <w:ind w:hanging="43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 GJ/</w:t>
            </w:r>
            <w:r w:rsidR="002958FF" w:rsidRPr="001B6C14">
              <w:rPr>
                <w:rFonts w:ascii="Segoe UI" w:hAnsi="Segoe UI" w:cs="Segoe UI"/>
                <w:szCs w:val="24"/>
              </w:rPr>
              <w:t>rok</w:t>
            </w:r>
          </w:p>
        </w:tc>
        <w:tc>
          <w:tcPr>
            <w:tcW w:w="2040" w:type="dxa"/>
            <w:noWrap/>
            <w:hideMark/>
          </w:tcPr>
          <w:p w:rsidR="002958FF" w:rsidRPr="001B6C14" w:rsidRDefault="002958FF" w:rsidP="001641AE">
            <w:pPr>
              <w:spacing w:line="276" w:lineRule="auto"/>
              <w:ind w:firstLine="425"/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 </w:t>
            </w:r>
          </w:p>
        </w:tc>
      </w:tr>
      <w:tr w:rsidR="002958FF" w:rsidRPr="001B6C14" w:rsidTr="00367316">
        <w:trPr>
          <w:trHeight w:val="300"/>
        </w:trPr>
        <w:tc>
          <w:tcPr>
            <w:tcW w:w="5460" w:type="dxa"/>
            <w:shd w:val="clear" w:color="auto" w:fill="9CC2E5" w:themeFill="accent1" w:themeFillTint="99"/>
            <w:hideMark/>
          </w:tcPr>
          <w:p w:rsidR="002958FF" w:rsidRPr="001B6C14" w:rsidRDefault="002958FF" w:rsidP="001641AE">
            <w:pPr>
              <w:spacing w:line="276" w:lineRule="auto"/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 xml:space="preserve">Výroba elektřiny z obnovitelných zdrojů </w:t>
            </w:r>
          </w:p>
        </w:tc>
        <w:tc>
          <w:tcPr>
            <w:tcW w:w="1680" w:type="dxa"/>
            <w:noWrap/>
            <w:hideMark/>
          </w:tcPr>
          <w:p w:rsidR="002958FF" w:rsidRPr="001B6C14" w:rsidRDefault="00DF655D" w:rsidP="001641AE">
            <w:pPr>
              <w:spacing w:line="276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GJ/</w:t>
            </w:r>
            <w:r w:rsidR="002958FF" w:rsidRPr="001B6C14">
              <w:rPr>
                <w:rFonts w:ascii="Segoe UI" w:hAnsi="Segoe UI" w:cs="Segoe UI"/>
                <w:szCs w:val="24"/>
              </w:rPr>
              <w:t>rok</w:t>
            </w:r>
          </w:p>
        </w:tc>
        <w:tc>
          <w:tcPr>
            <w:tcW w:w="2040" w:type="dxa"/>
            <w:noWrap/>
            <w:hideMark/>
          </w:tcPr>
          <w:p w:rsidR="002958FF" w:rsidRPr="001B6C14" w:rsidRDefault="002958FF" w:rsidP="001641AE">
            <w:pPr>
              <w:spacing w:line="276" w:lineRule="auto"/>
              <w:ind w:firstLine="425"/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 </w:t>
            </w:r>
          </w:p>
        </w:tc>
      </w:tr>
    </w:tbl>
    <w:p w:rsidR="00E23D6D" w:rsidRDefault="00E23D6D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53364A" w:rsidRDefault="0053364A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53364A" w:rsidRDefault="0053364A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53364A" w:rsidRDefault="0053364A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53364A" w:rsidRDefault="0053364A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AC0C86" w:rsidRDefault="00AC0C86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53364A" w:rsidRPr="0036095E" w:rsidRDefault="0053364A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23D6D" w:rsidRPr="00C04DDC" w:rsidRDefault="00E23D6D" w:rsidP="001641AE">
      <w:pPr>
        <w:pStyle w:val="Odstavecseseznamem"/>
        <w:numPr>
          <w:ilvl w:val="1"/>
          <w:numId w:val="1"/>
        </w:numPr>
        <w:shd w:val="clear" w:color="auto" w:fill="E7E6E6" w:themeFill="background2"/>
        <w:spacing w:after="0"/>
        <w:ind w:left="709"/>
        <w:jc w:val="both"/>
        <w:rPr>
          <w:rFonts w:ascii="Segoe UI" w:hAnsi="Segoe UI" w:cs="Segoe UI"/>
          <w:b/>
          <w:color w:val="767171" w:themeColor="background2" w:themeShade="80"/>
        </w:rPr>
      </w:pPr>
      <w:r w:rsidRPr="00C04DDC">
        <w:rPr>
          <w:rFonts w:ascii="Segoe UI" w:hAnsi="Segoe UI" w:cs="Segoe UI"/>
          <w:b/>
          <w:color w:val="767171" w:themeColor="background2" w:themeShade="80"/>
        </w:rPr>
        <w:lastRenderedPageBreak/>
        <w:t>Stav projektu po realizaci navrhovaných opatření</w:t>
      </w:r>
    </w:p>
    <w:p w:rsidR="0036095E" w:rsidRPr="0036095E" w:rsidRDefault="0036095E" w:rsidP="0036095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9B7370" w:rsidRPr="00C04DDC" w:rsidRDefault="00E23D6D" w:rsidP="001641AE">
      <w:pPr>
        <w:pStyle w:val="Nadpis111"/>
        <w:spacing w:before="0" w:after="0"/>
        <w:jc w:val="both"/>
        <w:rPr>
          <w:rStyle w:val="Nadpis111Char"/>
          <w:rFonts w:ascii="Segoe UI" w:hAnsi="Segoe UI" w:cs="Segoe UI"/>
          <w:b/>
          <w:color w:val="767171" w:themeColor="background2" w:themeShade="80"/>
          <w:shd w:val="clear" w:color="auto" w:fill="auto"/>
        </w:rPr>
      </w:pPr>
      <w:r w:rsidRPr="00C04DDC">
        <w:rPr>
          <w:rStyle w:val="Nadpis111Char"/>
          <w:rFonts w:ascii="Segoe UI" w:hAnsi="Segoe UI" w:cs="Segoe UI"/>
          <w:b/>
          <w:color w:val="767171" w:themeColor="background2" w:themeShade="80"/>
        </w:rPr>
        <w:t xml:space="preserve">Realizovaná energeticky úsporná opatření </w:t>
      </w:r>
    </w:p>
    <w:p w:rsidR="00367316" w:rsidRDefault="00367316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AC0C86" w:rsidRDefault="00E23D6D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Popis skutečně provedených opatření</w:t>
      </w:r>
      <w:r w:rsidR="008B1263" w:rsidRPr="001B6C14">
        <w:rPr>
          <w:rFonts w:ascii="Segoe UI" w:hAnsi="Segoe UI" w:cs="Segoe UI"/>
          <w:sz w:val="20"/>
          <w:szCs w:val="20"/>
        </w:rPr>
        <w:t xml:space="preserve"> (je nutné uvést </w:t>
      </w:r>
      <w:r w:rsidR="007B39BB" w:rsidRPr="001B6C14">
        <w:rPr>
          <w:rFonts w:ascii="Segoe UI" w:hAnsi="Segoe UI" w:cs="Segoe UI"/>
          <w:sz w:val="20"/>
          <w:szCs w:val="20"/>
        </w:rPr>
        <w:t xml:space="preserve">i </w:t>
      </w:r>
      <w:r w:rsidR="008B1263" w:rsidRPr="001B6C14">
        <w:rPr>
          <w:rFonts w:ascii="Segoe UI" w:hAnsi="Segoe UI" w:cs="Segoe UI"/>
          <w:sz w:val="20"/>
          <w:szCs w:val="20"/>
        </w:rPr>
        <w:t xml:space="preserve">relevantní parametry, jako např. typ izolačního materiálu včetně technických parametrů, výkon instalovaných zdrojů tepla/elektřiny, </w:t>
      </w:r>
      <w:r w:rsidR="00751BE7">
        <w:rPr>
          <w:rFonts w:ascii="Segoe UI" w:hAnsi="Segoe UI" w:cs="Segoe UI"/>
          <w:sz w:val="20"/>
          <w:szCs w:val="20"/>
        </w:rPr>
        <w:t>výkon vzduchotechnické jednotky</w:t>
      </w:r>
      <w:r w:rsidR="007B39BB" w:rsidRPr="001B6C14">
        <w:rPr>
          <w:rFonts w:ascii="Segoe UI" w:hAnsi="Segoe UI" w:cs="Segoe UI"/>
          <w:sz w:val="20"/>
          <w:szCs w:val="20"/>
        </w:rPr>
        <w:t xml:space="preserve"> apod.)</w:t>
      </w:r>
      <w:r w:rsidR="00AC0C86">
        <w:rPr>
          <w:rFonts w:ascii="Segoe UI" w:hAnsi="Segoe UI" w:cs="Segoe UI"/>
          <w:sz w:val="20"/>
          <w:szCs w:val="20"/>
        </w:rPr>
        <w:t xml:space="preserve">. </w:t>
      </w:r>
    </w:p>
    <w:p w:rsidR="00AC0C86" w:rsidRDefault="00AC0C86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23D6D" w:rsidRDefault="00AC0C86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Zhodnocení zavedeného </w:t>
      </w:r>
      <w:r w:rsidR="00C04DDC">
        <w:rPr>
          <w:rFonts w:ascii="Segoe UI" w:hAnsi="Segoe UI" w:cs="Segoe UI"/>
          <w:sz w:val="20"/>
          <w:szCs w:val="20"/>
        </w:rPr>
        <w:t>energ</w:t>
      </w:r>
      <w:r>
        <w:rPr>
          <w:rFonts w:ascii="Segoe UI" w:hAnsi="Segoe UI" w:cs="Segoe UI"/>
          <w:sz w:val="20"/>
          <w:szCs w:val="20"/>
        </w:rPr>
        <w:t>etického managementu.</w:t>
      </w:r>
    </w:p>
    <w:p w:rsidR="00AC0C86" w:rsidRPr="001B6C14" w:rsidRDefault="00AC0C86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23D6D" w:rsidRPr="00FE4AA4" w:rsidRDefault="00E23D6D" w:rsidP="001641AE">
      <w:pPr>
        <w:pStyle w:val="Nadpis111"/>
        <w:spacing w:before="0" w:after="0"/>
        <w:jc w:val="both"/>
        <w:rPr>
          <w:rFonts w:ascii="Segoe UI" w:hAnsi="Segoe UI" w:cs="Segoe UI"/>
          <w:i w:val="0"/>
          <w:color w:val="767171" w:themeColor="background2" w:themeShade="80"/>
        </w:rPr>
      </w:pPr>
      <w:r w:rsidRPr="00FE4AA4">
        <w:rPr>
          <w:rFonts w:ascii="Segoe UI" w:hAnsi="Segoe UI" w:cs="Segoe UI"/>
          <w:i w:val="0"/>
          <w:color w:val="767171" w:themeColor="background2" w:themeShade="80"/>
        </w:rPr>
        <w:t>Spotřeba energie v hodnoceném období</w:t>
      </w:r>
    </w:p>
    <w:p w:rsidR="00367316" w:rsidRDefault="00367316" w:rsidP="001641AE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8961A3" w:rsidRDefault="008961A3" w:rsidP="00AC0C86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Spotřeby energie vyplývající z f</w:t>
      </w:r>
      <w:r w:rsidR="00AC0C86">
        <w:rPr>
          <w:rFonts w:ascii="Segoe UI" w:hAnsi="Segoe UI" w:cs="Segoe UI"/>
          <w:sz w:val="20"/>
          <w:szCs w:val="20"/>
        </w:rPr>
        <w:t xml:space="preserve">akturací a sledování v rámci </w:t>
      </w:r>
      <w:r w:rsidR="00751BE7">
        <w:rPr>
          <w:rFonts w:ascii="Segoe UI" w:hAnsi="Segoe UI" w:cs="Segoe UI"/>
          <w:sz w:val="20"/>
          <w:szCs w:val="20"/>
        </w:rPr>
        <w:t>E</w:t>
      </w:r>
      <w:r w:rsidR="00AC0C86">
        <w:rPr>
          <w:rFonts w:ascii="Segoe UI" w:hAnsi="Segoe UI" w:cs="Segoe UI"/>
          <w:sz w:val="20"/>
          <w:szCs w:val="20"/>
        </w:rPr>
        <w:t xml:space="preserve">nergetického managementu. </w:t>
      </w:r>
      <w:r w:rsidRPr="00AC0C86">
        <w:rPr>
          <w:rFonts w:ascii="Segoe UI" w:hAnsi="Segoe UI" w:cs="Segoe UI"/>
          <w:sz w:val="20"/>
          <w:szCs w:val="20"/>
        </w:rPr>
        <w:t>Energetické vstupy zahrnující hodnocené období</w:t>
      </w:r>
    </w:p>
    <w:p w:rsidR="00AC0C86" w:rsidRPr="00AC0C86" w:rsidRDefault="00AC0C86" w:rsidP="00AC0C86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969"/>
        <w:gridCol w:w="1007"/>
        <w:gridCol w:w="1351"/>
        <w:gridCol w:w="996"/>
        <w:gridCol w:w="996"/>
        <w:gridCol w:w="1102"/>
      </w:tblGrid>
      <w:tr w:rsidR="008961A3" w:rsidRPr="001B6C14" w:rsidTr="0053364A">
        <w:trPr>
          <w:trHeight w:val="315"/>
          <w:jc w:val="center"/>
        </w:trPr>
        <w:tc>
          <w:tcPr>
            <w:tcW w:w="9001" w:type="dxa"/>
            <w:gridSpan w:val="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Pro rok …</w:t>
            </w:r>
          </w:p>
        </w:tc>
      </w:tr>
      <w:tr w:rsidR="008961A3" w:rsidRPr="001B6C14" w:rsidTr="0053364A">
        <w:trPr>
          <w:trHeight w:val="915"/>
          <w:jc w:val="center"/>
        </w:trPr>
        <w:tc>
          <w:tcPr>
            <w:tcW w:w="25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Vstupy paliv a energie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961A3" w:rsidRPr="00367316" w:rsidRDefault="008961A3" w:rsidP="001641AE">
            <w:pPr>
              <w:spacing w:after="0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961A3" w:rsidRPr="00367316" w:rsidRDefault="008961A3" w:rsidP="001641AE">
            <w:pPr>
              <w:spacing w:after="0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8961A3" w:rsidRPr="00367316" w:rsidRDefault="008961A3" w:rsidP="001641AE">
            <w:pPr>
              <w:spacing w:after="0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Výhřevnost GJ/jednotku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8961A3" w:rsidRPr="00367316" w:rsidRDefault="008961A3" w:rsidP="001641AE">
            <w:pPr>
              <w:spacing w:after="0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Přepočet na GJ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8961A3" w:rsidRPr="00367316" w:rsidRDefault="008961A3" w:rsidP="001641AE">
            <w:pPr>
              <w:spacing w:after="0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Přepočet na MWh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961A3" w:rsidRPr="00367316" w:rsidRDefault="008961A3" w:rsidP="001641AE">
            <w:pPr>
              <w:spacing w:after="0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Roční náklady v tis. Kč</w:t>
            </w:r>
          </w:p>
        </w:tc>
      </w:tr>
      <w:tr w:rsidR="008961A3" w:rsidRPr="001B6C14" w:rsidTr="0053364A">
        <w:trPr>
          <w:trHeight w:val="315"/>
          <w:jc w:val="center"/>
        </w:trPr>
        <w:tc>
          <w:tcPr>
            <w:tcW w:w="25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Elektřina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MWh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961A3" w:rsidRPr="001B6C14" w:rsidTr="0053364A">
        <w:trPr>
          <w:trHeight w:val="315"/>
          <w:jc w:val="center"/>
        </w:trPr>
        <w:tc>
          <w:tcPr>
            <w:tcW w:w="25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Del="00A41093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Teplo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GJ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961A3" w:rsidRPr="001B6C14" w:rsidTr="0053364A">
        <w:trPr>
          <w:trHeight w:val="315"/>
          <w:jc w:val="center"/>
        </w:trPr>
        <w:tc>
          <w:tcPr>
            <w:tcW w:w="25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Del="00A41093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Zemní plyn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MWh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961A3" w:rsidRPr="001B6C14" w:rsidTr="0053364A">
        <w:trPr>
          <w:trHeight w:val="315"/>
          <w:jc w:val="center"/>
        </w:trPr>
        <w:tc>
          <w:tcPr>
            <w:tcW w:w="25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Del="00A41093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Jiné plyny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MWh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961A3" w:rsidRPr="001B6C14" w:rsidTr="0053364A">
        <w:trPr>
          <w:trHeight w:val="315"/>
          <w:jc w:val="center"/>
        </w:trPr>
        <w:tc>
          <w:tcPr>
            <w:tcW w:w="25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Del="00A41093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Hnědé uhlí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961A3" w:rsidRPr="001B6C14" w:rsidTr="0053364A">
        <w:trPr>
          <w:trHeight w:val="315"/>
          <w:jc w:val="center"/>
        </w:trPr>
        <w:tc>
          <w:tcPr>
            <w:tcW w:w="25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Del="00A41093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Černé uhlí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961A3" w:rsidRPr="001B6C14" w:rsidTr="0053364A">
        <w:trPr>
          <w:trHeight w:val="315"/>
          <w:jc w:val="center"/>
        </w:trPr>
        <w:tc>
          <w:tcPr>
            <w:tcW w:w="25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Del="00A41093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Koks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961A3" w:rsidRPr="001B6C14" w:rsidTr="0053364A">
        <w:trPr>
          <w:trHeight w:val="315"/>
          <w:jc w:val="center"/>
        </w:trPr>
        <w:tc>
          <w:tcPr>
            <w:tcW w:w="25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Jiná paliva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961A3" w:rsidRPr="001B6C14" w:rsidTr="0053364A">
        <w:trPr>
          <w:trHeight w:val="315"/>
          <w:jc w:val="center"/>
        </w:trPr>
        <w:tc>
          <w:tcPr>
            <w:tcW w:w="25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TTO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961A3" w:rsidRPr="001B6C14" w:rsidTr="0053364A">
        <w:trPr>
          <w:trHeight w:val="315"/>
          <w:jc w:val="center"/>
        </w:trPr>
        <w:tc>
          <w:tcPr>
            <w:tcW w:w="25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LTO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961A3" w:rsidRPr="001B6C14" w:rsidTr="0053364A">
        <w:trPr>
          <w:trHeight w:val="315"/>
          <w:jc w:val="center"/>
        </w:trPr>
        <w:tc>
          <w:tcPr>
            <w:tcW w:w="25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Druhové zdroje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GJ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961A3" w:rsidRPr="001B6C14" w:rsidTr="0053364A">
        <w:trPr>
          <w:trHeight w:val="315"/>
          <w:jc w:val="center"/>
        </w:trPr>
        <w:tc>
          <w:tcPr>
            <w:tcW w:w="25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Del="004E11EC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Obnovitelné zdroje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GJ/MWh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961A3" w:rsidRPr="001B6C14" w:rsidTr="0053364A">
        <w:trPr>
          <w:trHeight w:val="315"/>
          <w:jc w:val="center"/>
        </w:trPr>
        <w:tc>
          <w:tcPr>
            <w:tcW w:w="25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Jiná paliva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GJ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961A3" w:rsidRPr="001B6C14" w:rsidTr="0053364A">
        <w:trPr>
          <w:trHeight w:val="315"/>
          <w:jc w:val="center"/>
        </w:trPr>
        <w:tc>
          <w:tcPr>
            <w:tcW w:w="5907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Celkem vstupy paliv a energie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961A3" w:rsidRPr="001B6C14" w:rsidTr="0053364A">
        <w:trPr>
          <w:trHeight w:val="315"/>
          <w:jc w:val="center"/>
        </w:trPr>
        <w:tc>
          <w:tcPr>
            <w:tcW w:w="5907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Změna stavu zásob paliv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961A3" w:rsidRPr="001B6C14" w:rsidTr="0053364A">
        <w:trPr>
          <w:trHeight w:val="315"/>
          <w:jc w:val="center"/>
        </w:trPr>
        <w:tc>
          <w:tcPr>
            <w:tcW w:w="5907" w:type="dxa"/>
            <w:gridSpan w:val="4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color w:val="000000"/>
                <w:sz w:val="20"/>
                <w:szCs w:val="20"/>
              </w:rPr>
              <w:t>Celkem spotřeba paliv a energie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961A3" w:rsidRPr="00367316" w:rsidRDefault="008961A3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E23D6D" w:rsidRPr="001B6C14" w:rsidRDefault="00E23D6D" w:rsidP="001641AE">
      <w:pPr>
        <w:spacing w:after="0"/>
        <w:jc w:val="both"/>
        <w:rPr>
          <w:rFonts w:ascii="Segoe UI" w:hAnsi="Segoe UI" w:cs="Segoe UI"/>
        </w:rPr>
      </w:pPr>
    </w:p>
    <w:p w:rsidR="00E23D6D" w:rsidRPr="001B6C14" w:rsidRDefault="00E23D6D" w:rsidP="001641AE">
      <w:pPr>
        <w:spacing w:after="0"/>
        <w:jc w:val="both"/>
        <w:rPr>
          <w:rFonts w:ascii="Segoe UI" w:hAnsi="Segoe UI" w:cs="Segoe UI"/>
        </w:rPr>
      </w:pPr>
    </w:p>
    <w:p w:rsidR="00B8532E" w:rsidRPr="001B6C14" w:rsidRDefault="00B8532E" w:rsidP="001641AE">
      <w:pPr>
        <w:pStyle w:val="Odstavecseseznamem"/>
        <w:numPr>
          <w:ilvl w:val="0"/>
          <w:numId w:val="3"/>
        </w:numPr>
        <w:shd w:val="clear" w:color="auto" w:fill="E7E6E6" w:themeFill="background2"/>
        <w:spacing w:after="0"/>
        <w:contextualSpacing w:val="0"/>
        <w:jc w:val="both"/>
        <w:rPr>
          <w:rFonts w:ascii="Segoe UI" w:hAnsi="Segoe UI" w:cs="Segoe UI"/>
          <w:vanish/>
        </w:rPr>
      </w:pPr>
    </w:p>
    <w:p w:rsidR="00B8532E" w:rsidRPr="001B6C14" w:rsidRDefault="00B8532E" w:rsidP="001641AE">
      <w:pPr>
        <w:pStyle w:val="Odstavecseseznamem"/>
        <w:numPr>
          <w:ilvl w:val="1"/>
          <w:numId w:val="3"/>
        </w:numPr>
        <w:shd w:val="clear" w:color="auto" w:fill="E7E6E6" w:themeFill="background2"/>
        <w:spacing w:after="0"/>
        <w:ind w:left="425" w:hanging="431"/>
        <w:contextualSpacing w:val="0"/>
        <w:jc w:val="both"/>
        <w:rPr>
          <w:rFonts w:ascii="Segoe UI" w:hAnsi="Segoe UI" w:cs="Segoe UI"/>
          <w:vanish/>
        </w:rPr>
      </w:pPr>
    </w:p>
    <w:p w:rsidR="00B8532E" w:rsidRPr="001B6C14" w:rsidRDefault="00B8532E" w:rsidP="001641AE">
      <w:pPr>
        <w:pStyle w:val="Odstavecseseznamem"/>
        <w:numPr>
          <w:ilvl w:val="1"/>
          <w:numId w:val="3"/>
        </w:numPr>
        <w:shd w:val="clear" w:color="auto" w:fill="E7E6E6" w:themeFill="background2"/>
        <w:spacing w:after="0"/>
        <w:ind w:left="425" w:hanging="431"/>
        <w:contextualSpacing w:val="0"/>
        <w:jc w:val="both"/>
        <w:rPr>
          <w:rFonts w:ascii="Segoe UI" w:hAnsi="Segoe UI" w:cs="Segoe UI"/>
          <w:vanish/>
        </w:rPr>
      </w:pPr>
    </w:p>
    <w:p w:rsidR="00B8532E" w:rsidRPr="001B6C14" w:rsidRDefault="00B8532E" w:rsidP="001641AE">
      <w:pPr>
        <w:pStyle w:val="Odstavecseseznamem"/>
        <w:numPr>
          <w:ilvl w:val="1"/>
          <w:numId w:val="3"/>
        </w:numPr>
        <w:shd w:val="clear" w:color="auto" w:fill="E7E6E6" w:themeFill="background2"/>
        <w:spacing w:after="0"/>
        <w:ind w:left="425" w:hanging="431"/>
        <w:contextualSpacing w:val="0"/>
        <w:jc w:val="both"/>
        <w:rPr>
          <w:rFonts w:ascii="Segoe UI" w:hAnsi="Segoe UI" w:cs="Segoe UI"/>
          <w:vanish/>
        </w:rPr>
      </w:pPr>
    </w:p>
    <w:p w:rsidR="00B8532E" w:rsidRPr="001B6C14" w:rsidRDefault="00B8532E" w:rsidP="001641AE">
      <w:pPr>
        <w:pStyle w:val="Odstavecseseznamem"/>
        <w:numPr>
          <w:ilvl w:val="1"/>
          <w:numId w:val="3"/>
        </w:numPr>
        <w:shd w:val="clear" w:color="auto" w:fill="E7E6E6" w:themeFill="background2"/>
        <w:spacing w:after="0"/>
        <w:ind w:left="425" w:hanging="431"/>
        <w:contextualSpacing w:val="0"/>
        <w:jc w:val="both"/>
        <w:rPr>
          <w:rFonts w:ascii="Segoe UI" w:hAnsi="Segoe UI" w:cs="Segoe UI"/>
          <w:vanish/>
        </w:rPr>
      </w:pPr>
    </w:p>
    <w:p w:rsidR="00B8532E" w:rsidRPr="001B6C14" w:rsidRDefault="00B8532E" w:rsidP="001641AE">
      <w:pPr>
        <w:pStyle w:val="Odstavecseseznamem"/>
        <w:numPr>
          <w:ilvl w:val="1"/>
          <w:numId w:val="3"/>
        </w:numPr>
        <w:shd w:val="clear" w:color="auto" w:fill="E7E6E6" w:themeFill="background2"/>
        <w:spacing w:after="0"/>
        <w:ind w:left="425" w:hanging="431"/>
        <w:contextualSpacing w:val="0"/>
        <w:jc w:val="both"/>
        <w:rPr>
          <w:rFonts w:ascii="Segoe UI" w:hAnsi="Segoe UI" w:cs="Segoe UI"/>
          <w:vanish/>
        </w:rPr>
      </w:pPr>
    </w:p>
    <w:p w:rsidR="00E23D6D" w:rsidRPr="00367316" w:rsidRDefault="00E23D6D" w:rsidP="001641AE">
      <w:pPr>
        <w:pStyle w:val="Odstavecseseznamem"/>
        <w:numPr>
          <w:ilvl w:val="1"/>
          <w:numId w:val="1"/>
        </w:numPr>
        <w:shd w:val="clear" w:color="auto" w:fill="E7E6E6" w:themeFill="background2"/>
        <w:spacing w:after="0"/>
        <w:ind w:left="709"/>
        <w:jc w:val="both"/>
        <w:rPr>
          <w:rFonts w:ascii="Segoe UI" w:hAnsi="Segoe UI" w:cs="Segoe UI"/>
          <w:b/>
          <w:color w:val="767171" w:themeColor="background2" w:themeShade="80"/>
        </w:rPr>
      </w:pPr>
      <w:r w:rsidRPr="00367316">
        <w:rPr>
          <w:rFonts w:ascii="Segoe UI" w:hAnsi="Segoe UI" w:cs="Segoe UI"/>
          <w:b/>
          <w:color w:val="767171" w:themeColor="background2" w:themeShade="80"/>
        </w:rPr>
        <w:t>Přepočet sledovaného období k dlouhodobému průměru</w:t>
      </w:r>
      <w:r w:rsidR="00367316" w:rsidRPr="00367316">
        <w:rPr>
          <w:rFonts w:ascii="Segoe UI" w:hAnsi="Segoe UI" w:cs="Segoe UI"/>
          <w:b/>
          <w:color w:val="767171" w:themeColor="background2" w:themeShade="80"/>
        </w:rPr>
        <w:t xml:space="preserve"> </w:t>
      </w:r>
    </w:p>
    <w:p w:rsidR="00367316" w:rsidRPr="00367316" w:rsidRDefault="00367316" w:rsidP="00367316">
      <w:pPr>
        <w:tabs>
          <w:tab w:val="left" w:pos="567"/>
        </w:tabs>
        <w:spacing w:after="0" w:line="360" w:lineRule="auto"/>
        <w:contextualSpacing/>
        <w:jc w:val="both"/>
        <w:rPr>
          <w:rFonts w:ascii="Segoe UI" w:hAnsi="Segoe UI" w:cs="Segoe UI"/>
          <w:bCs/>
          <w:sz w:val="20"/>
          <w:szCs w:val="20"/>
        </w:rPr>
      </w:pPr>
    </w:p>
    <w:p w:rsidR="00E23D6D" w:rsidRPr="00367316" w:rsidRDefault="00E23D6D" w:rsidP="001641AE">
      <w:pPr>
        <w:pStyle w:val="Nadpis111"/>
        <w:spacing w:before="0" w:after="0"/>
        <w:jc w:val="both"/>
        <w:rPr>
          <w:rFonts w:ascii="Segoe UI" w:hAnsi="Segoe UI" w:cs="Segoe UI"/>
          <w:i w:val="0"/>
          <w:color w:val="767171" w:themeColor="background2" w:themeShade="80"/>
        </w:rPr>
      </w:pPr>
      <w:r w:rsidRPr="00367316">
        <w:rPr>
          <w:rFonts w:ascii="Segoe UI" w:hAnsi="Segoe UI" w:cs="Segoe UI"/>
          <w:i w:val="0"/>
          <w:color w:val="767171" w:themeColor="background2" w:themeShade="80"/>
        </w:rPr>
        <w:t xml:space="preserve">Popis lokality a přepočtu měřených hodnot </w:t>
      </w:r>
    </w:p>
    <w:p w:rsidR="00367316" w:rsidRDefault="00367316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23D6D" w:rsidRPr="001B6C14" w:rsidRDefault="00E23D6D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Předmět posouzení se nachází ve městě …. Pro přepočet měřených spotřeb je použita denostupňová metoda s průměrnými měsíčními klima</w:t>
      </w:r>
      <w:r w:rsidR="00367316">
        <w:rPr>
          <w:rFonts w:ascii="Segoe UI" w:hAnsi="Segoe UI" w:cs="Segoe UI"/>
          <w:sz w:val="20"/>
          <w:szCs w:val="20"/>
        </w:rPr>
        <w:t xml:space="preserve">tickými </w:t>
      </w:r>
      <w:r w:rsidRPr="001B6C14">
        <w:rPr>
          <w:rFonts w:ascii="Segoe UI" w:hAnsi="Segoe UI" w:cs="Segoe UI"/>
          <w:sz w:val="20"/>
          <w:szCs w:val="20"/>
        </w:rPr>
        <w:t>daty převzatými z průměrných úd</w:t>
      </w:r>
      <w:r w:rsidR="00751BE7">
        <w:rPr>
          <w:rFonts w:ascii="Segoe UI" w:hAnsi="Segoe UI" w:cs="Segoe UI"/>
          <w:sz w:val="20"/>
          <w:szCs w:val="20"/>
        </w:rPr>
        <w:t>ajů meteorologických stanic Českého hydrometeorologického ústavu</w:t>
      </w:r>
      <w:r w:rsidRPr="001B6C14">
        <w:rPr>
          <w:rFonts w:ascii="Segoe UI" w:hAnsi="Segoe UI" w:cs="Segoe UI"/>
          <w:sz w:val="20"/>
          <w:szCs w:val="20"/>
        </w:rPr>
        <w:t xml:space="preserve"> v …. Dlouhodobý klimatický průměr DDP 50 byl uvažován pro lokalitu:</w:t>
      </w:r>
    </w:p>
    <w:p w:rsidR="00367316" w:rsidRDefault="00367316" w:rsidP="001641AE">
      <w:pPr>
        <w:tabs>
          <w:tab w:val="left" w:pos="7230"/>
        </w:tabs>
        <w:spacing w:after="0" w:line="240" w:lineRule="auto"/>
        <w:ind w:firstLine="425"/>
        <w:jc w:val="both"/>
        <w:rPr>
          <w:rFonts w:ascii="Segoe UI" w:hAnsi="Segoe UI" w:cs="Segoe UI"/>
          <w:sz w:val="20"/>
          <w:szCs w:val="20"/>
        </w:rPr>
      </w:pPr>
    </w:p>
    <w:p w:rsidR="0096072C" w:rsidRPr="001B6C14" w:rsidRDefault="0096072C" w:rsidP="001641AE">
      <w:pPr>
        <w:tabs>
          <w:tab w:val="left" w:pos="7230"/>
        </w:tabs>
        <w:spacing w:after="0" w:line="240" w:lineRule="auto"/>
        <w:ind w:firstLine="425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 xml:space="preserve">Lokalita                                                                                     </w:t>
      </w:r>
      <w:r w:rsidRPr="001B6C14">
        <w:rPr>
          <w:rFonts w:ascii="Segoe UI" w:hAnsi="Segoe UI" w:cs="Segoe UI"/>
          <w:sz w:val="20"/>
          <w:szCs w:val="20"/>
        </w:rPr>
        <w:tab/>
      </w:r>
      <w:r w:rsidRPr="001B6C14">
        <w:rPr>
          <w:rFonts w:ascii="Segoe UI" w:hAnsi="Segoe UI" w:cs="Segoe UI"/>
          <w:sz w:val="20"/>
          <w:szCs w:val="20"/>
        </w:rPr>
        <w:tab/>
      </w:r>
      <w:r w:rsidRPr="001B6C14">
        <w:rPr>
          <w:rFonts w:ascii="Segoe UI" w:hAnsi="Segoe UI" w:cs="Segoe UI"/>
          <w:sz w:val="20"/>
          <w:szCs w:val="20"/>
        </w:rPr>
        <w:tab/>
        <w:t>…</w:t>
      </w:r>
    </w:p>
    <w:p w:rsidR="0096072C" w:rsidRPr="001B6C14" w:rsidRDefault="0096072C" w:rsidP="001641AE">
      <w:pPr>
        <w:tabs>
          <w:tab w:val="left" w:pos="7230"/>
        </w:tabs>
        <w:spacing w:after="0" w:line="240" w:lineRule="auto"/>
        <w:ind w:firstLine="426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Nejnižší venkovní výpočtová teplota vzduchu</w:t>
      </w:r>
      <w:r w:rsidRPr="001B6C14">
        <w:rPr>
          <w:rFonts w:ascii="Segoe UI" w:hAnsi="Segoe UI" w:cs="Segoe UI"/>
          <w:sz w:val="20"/>
          <w:szCs w:val="20"/>
        </w:rPr>
        <w:tab/>
      </w:r>
      <w:r w:rsidRPr="001B6C14">
        <w:rPr>
          <w:rFonts w:ascii="Segoe UI" w:hAnsi="Segoe UI" w:cs="Segoe UI"/>
          <w:sz w:val="20"/>
          <w:szCs w:val="20"/>
        </w:rPr>
        <w:tab/>
      </w:r>
      <w:r w:rsidRPr="001B6C14">
        <w:rPr>
          <w:rFonts w:ascii="Segoe UI" w:hAnsi="Segoe UI" w:cs="Segoe UI"/>
          <w:sz w:val="20"/>
          <w:szCs w:val="20"/>
        </w:rPr>
        <w:tab/>
        <w:t>°C</w:t>
      </w:r>
    </w:p>
    <w:p w:rsidR="0096072C" w:rsidRPr="001B6C14" w:rsidRDefault="0096072C" w:rsidP="001641AE">
      <w:pPr>
        <w:tabs>
          <w:tab w:val="left" w:pos="6804"/>
          <w:tab w:val="left" w:pos="7059"/>
          <w:tab w:val="left" w:pos="7230"/>
          <w:tab w:val="left" w:pos="7513"/>
        </w:tabs>
        <w:spacing w:after="0" w:line="240" w:lineRule="auto"/>
        <w:ind w:firstLine="426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Střední teplota venkovního vzduchu v topném období t</w:t>
      </w:r>
      <w:r w:rsidRPr="001B6C14">
        <w:rPr>
          <w:rFonts w:ascii="Segoe UI" w:hAnsi="Segoe UI" w:cs="Segoe UI"/>
          <w:sz w:val="20"/>
          <w:szCs w:val="20"/>
          <w:vertAlign w:val="subscript"/>
        </w:rPr>
        <w:t>es</w:t>
      </w:r>
      <w:r w:rsidRPr="001B6C14">
        <w:rPr>
          <w:rFonts w:ascii="Segoe UI" w:hAnsi="Segoe UI" w:cs="Segoe UI"/>
          <w:sz w:val="20"/>
          <w:szCs w:val="20"/>
        </w:rPr>
        <w:tab/>
      </w:r>
      <w:r w:rsidRPr="001B6C14">
        <w:rPr>
          <w:rFonts w:ascii="Segoe UI" w:hAnsi="Segoe UI" w:cs="Segoe UI"/>
          <w:sz w:val="20"/>
          <w:szCs w:val="20"/>
        </w:rPr>
        <w:tab/>
      </w:r>
      <w:r w:rsidRPr="001B6C14">
        <w:rPr>
          <w:rFonts w:ascii="Segoe UI" w:hAnsi="Segoe UI" w:cs="Segoe UI"/>
          <w:sz w:val="20"/>
          <w:szCs w:val="20"/>
        </w:rPr>
        <w:tab/>
      </w:r>
      <w:r w:rsidRPr="001B6C14">
        <w:rPr>
          <w:rFonts w:ascii="Segoe UI" w:hAnsi="Segoe UI" w:cs="Segoe UI"/>
          <w:sz w:val="20"/>
          <w:szCs w:val="20"/>
        </w:rPr>
        <w:tab/>
      </w:r>
      <w:r w:rsidRPr="001B6C14">
        <w:rPr>
          <w:rFonts w:ascii="Segoe UI" w:hAnsi="Segoe UI" w:cs="Segoe UI"/>
          <w:sz w:val="20"/>
          <w:szCs w:val="20"/>
        </w:rPr>
        <w:tab/>
      </w:r>
      <w:r w:rsidRPr="001B6C14">
        <w:rPr>
          <w:rFonts w:ascii="Segoe UI" w:hAnsi="Segoe UI" w:cs="Segoe UI"/>
          <w:sz w:val="20"/>
          <w:szCs w:val="20"/>
        </w:rPr>
        <w:tab/>
        <w:t>°C</w:t>
      </w:r>
    </w:p>
    <w:p w:rsidR="0096072C" w:rsidRPr="001B6C14" w:rsidRDefault="0096072C" w:rsidP="001641AE">
      <w:pPr>
        <w:tabs>
          <w:tab w:val="left" w:pos="6804"/>
          <w:tab w:val="left" w:pos="7059"/>
          <w:tab w:val="left" w:pos="7230"/>
          <w:tab w:val="left" w:pos="7513"/>
        </w:tabs>
        <w:spacing w:after="0" w:line="240" w:lineRule="auto"/>
        <w:ind w:firstLine="426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Počet dní v topném období</w:t>
      </w:r>
      <w:r w:rsidRPr="001B6C14">
        <w:rPr>
          <w:rFonts w:ascii="Segoe UI" w:hAnsi="Segoe UI" w:cs="Segoe UI"/>
          <w:sz w:val="20"/>
          <w:szCs w:val="20"/>
        </w:rPr>
        <w:tab/>
      </w:r>
      <w:r w:rsidRPr="001B6C14">
        <w:rPr>
          <w:rFonts w:ascii="Segoe UI" w:hAnsi="Segoe UI" w:cs="Segoe UI"/>
          <w:sz w:val="20"/>
          <w:szCs w:val="20"/>
        </w:rPr>
        <w:tab/>
      </w:r>
      <w:r w:rsidRPr="001B6C14">
        <w:rPr>
          <w:rFonts w:ascii="Segoe UI" w:hAnsi="Segoe UI" w:cs="Segoe UI"/>
          <w:sz w:val="20"/>
          <w:szCs w:val="20"/>
        </w:rPr>
        <w:tab/>
      </w:r>
      <w:r w:rsidRPr="001B6C14">
        <w:rPr>
          <w:rFonts w:ascii="Segoe UI" w:hAnsi="Segoe UI" w:cs="Segoe UI"/>
          <w:sz w:val="20"/>
          <w:szCs w:val="20"/>
        </w:rPr>
        <w:tab/>
      </w:r>
      <w:r w:rsidRPr="001B6C14">
        <w:rPr>
          <w:rFonts w:ascii="Segoe UI" w:hAnsi="Segoe UI" w:cs="Segoe UI"/>
          <w:sz w:val="20"/>
          <w:szCs w:val="20"/>
        </w:rPr>
        <w:tab/>
      </w:r>
      <w:r w:rsidRPr="001B6C14">
        <w:rPr>
          <w:rFonts w:ascii="Segoe UI" w:hAnsi="Segoe UI" w:cs="Segoe UI"/>
          <w:sz w:val="20"/>
          <w:szCs w:val="20"/>
        </w:rPr>
        <w:tab/>
        <w:t>dnů</w:t>
      </w:r>
    </w:p>
    <w:p w:rsidR="0096072C" w:rsidRPr="001B6C14" w:rsidRDefault="0096072C" w:rsidP="001641AE">
      <w:pPr>
        <w:tabs>
          <w:tab w:val="left" w:pos="6804"/>
          <w:tab w:val="left" w:pos="7059"/>
          <w:tab w:val="left" w:pos="7230"/>
          <w:tab w:val="left" w:pos="7513"/>
        </w:tabs>
        <w:spacing w:after="0" w:line="240" w:lineRule="auto"/>
        <w:ind w:firstLine="426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Průměrná vnitřní teplota v objektu</w:t>
      </w:r>
      <w:r w:rsidRPr="001B6C14">
        <w:rPr>
          <w:rFonts w:ascii="Segoe UI" w:hAnsi="Segoe UI" w:cs="Segoe UI"/>
          <w:sz w:val="20"/>
          <w:szCs w:val="20"/>
        </w:rPr>
        <w:tab/>
      </w:r>
      <w:r w:rsidRPr="001B6C14">
        <w:rPr>
          <w:rFonts w:ascii="Segoe UI" w:hAnsi="Segoe UI" w:cs="Segoe UI"/>
          <w:sz w:val="20"/>
          <w:szCs w:val="20"/>
        </w:rPr>
        <w:tab/>
      </w:r>
      <w:r w:rsidRPr="001B6C14">
        <w:rPr>
          <w:rFonts w:ascii="Segoe UI" w:hAnsi="Segoe UI" w:cs="Segoe UI"/>
          <w:sz w:val="20"/>
          <w:szCs w:val="20"/>
        </w:rPr>
        <w:tab/>
      </w:r>
      <w:r w:rsidR="00367316">
        <w:rPr>
          <w:rFonts w:ascii="Segoe UI" w:hAnsi="Segoe UI" w:cs="Segoe UI"/>
          <w:sz w:val="20"/>
          <w:szCs w:val="20"/>
        </w:rPr>
        <w:tab/>
      </w:r>
      <w:r w:rsidR="00367316">
        <w:rPr>
          <w:rFonts w:ascii="Segoe UI" w:hAnsi="Segoe UI" w:cs="Segoe UI"/>
          <w:sz w:val="20"/>
          <w:szCs w:val="20"/>
        </w:rPr>
        <w:tab/>
      </w:r>
      <w:r w:rsidR="00367316">
        <w:rPr>
          <w:rFonts w:ascii="Segoe UI" w:hAnsi="Segoe UI" w:cs="Segoe UI"/>
          <w:sz w:val="20"/>
          <w:szCs w:val="20"/>
        </w:rPr>
        <w:tab/>
      </w:r>
      <w:r w:rsidRPr="001B6C14">
        <w:rPr>
          <w:rFonts w:ascii="Segoe UI" w:hAnsi="Segoe UI" w:cs="Segoe UI"/>
          <w:sz w:val="20"/>
          <w:szCs w:val="20"/>
        </w:rPr>
        <w:t>°C</w:t>
      </w:r>
    </w:p>
    <w:p w:rsidR="0096072C" w:rsidRPr="001B6C14" w:rsidRDefault="0096072C" w:rsidP="001641AE">
      <w:pPr>
        <w:tabs>
          <w:tab w:val="left" w:pos="6804"/>
          <w:tab w:val="left" w:pos="7059"/>
          <w:tab w:val="left" w:pos="7230"/>
          <w:tab w:val="left" w:pos="7513"/>
        </w:tabs>
        <w:spacing w:after="0" w:line="240" w:lineRule="auto"/>
        <w:ind w:firstLine="426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Počet denostupňů</w:t>
      </w:r>
      <w:r w:rsidRPr="001B6C14">
        <w:rPr>
          <w:rFonts w:ascii="Segoe UI" w:hAnsi="Segoe UI" w:cs="Segoe UI"/>
          <w:sz w:val="20"/>
          <w:szCs w:val="20"/>
        </w:rPr>
        <w:tab/>
      </w:r>
      <w:r w:rsidRPr="001B6C14">
        <w:rPr>
          <w:rFonts w:ascii="Segoe UI" w:hAnsi="Segoe UI" w:cs="Segoe UI"/>
          <w:sz w:val="20"/>
          <w:szCs w:val="20"/>
        </w:rPr>
        <w:tab/>
      </w:r>
      <w:r w:rsidRPr="001B6C14">
        <w:rPr>
          <w:rFonts w:ascii="Segoe UI" w:hAnsi="Segoe UI" w:cs="Segoe UI"/>
          <w:sz w:val="20"/>
          <w:szCs w:val="20"/>
        </w:rPr>
        <w:tab/>
      </w:r>
      <w:r w:rsidRPr="001B6C14">
        <w:rPr>
          <w:rFonts w:ascii="Segoe UI" w:hAnsi="Segoe UI" w:cs="Segoe UI"/>
          <w:sz w:val="20"/>
          <w:szCs w:val="20"/>
        </w:rPr>
        <w:tab/>
      </w:r>
      <w:r w:rsidRPr="001B6C14">
        <w:rPr>
          <w:rFonts w:ascii="Segoe UI" w:hAnsi="Segoe UI" w:cs="Segoe UI"/>
          <w:sz w:val="20"/>
          <w:szCs w:val="20"/>
        </w:rPr>
        <w:tab/>
        <w:t xml:space="preserve">    </w:t>
      </w:r>
      <w:r w:rsidR="00367316">
        <w:rPr>
          <w:rFonts w:ascii="Segoe UI" w:hAnsi="Segoe UI" w:cs="Segoe UI"/>
          <w:sz w:val="20"/>
          <w:szCs w:val="20"/>
        </w:rPr>
        <w:tab/>
      </w:r>
      <w:r w:rsidRPr="001B6C14">
        <w:rPr>
          <w:rFonts w:ascii="Segoe UI" w:hAnsi="Segoe UI" w:cs="Segoe UI"/>
          <w:sz w:val="20"/>
          <w:szCs w:val="20"/>
        </w:rPr>
        <w:t>K.dnů</w:t>
      </w:r>
    </w:p>
    <w:p w:rsidR="0096072C" w:rsidRPr="001B6C14" w:rsidRDefault="0096072C" w:rsidP="001641AE">
      <w:pPr>
        <w:tabs>
          <w:tab w:val="left" w:pos="6804"/>
          <w:tab w:val="left" w:pos="7059"/>
          <w:tab w:val="left" w:pos="7230"/>
          <w:tab w:val="left" w:pos="7513"/>
        </w:tabs>
        <w:spacing w:after="0" w:line="276" w:lineRule="auto"/>
        <w:ind w:firstLine="426"/>
        <w:jc w:val="both"/>
        <w:rPr>
          <w:rFonts w:ascii="Segoe UI" w:hAnsi="Segoe UI" w:cs="Segoe UI"/>
          <w:sz w:val="20"/>
          <w:szCs w:val="20"/>
        </w:rPr>
      </w:pPr>
    </w:p>
    <w:p w:rsidR="0096072C" w:rsidRPr="001B6C14" w:rsidRDefault="0096072C" w:rsidP="00367316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 xml:space="preserve">V následující tabulce bylo provedeno přepočtení naměřené spotřeby energie na vytápění ve sledovaném období na klimatický průměrný rok (DDP 50). </w:t>
      </w:r>
    </w:p>
    <w:p w:rsidR="002958FF" w:rsidRPr="001B6C14" w:rsidRDefault="002958FF" w:rsidP="001641AE">
      <w:pPr>
        <w:tabs>
          <w:tab w:val="left" w:pos="567"/>
        </w:tabs>
        <w:spacing w:after="0" w:line="360" w:lineRule="auto"/>
        <w:contextualSpacing/>
        <w:jc w:val="both"/>
        <w:rPr>
          <w:rFonts w:ascii="Segoe UI" w:hAnsi="Segoe UI" w:cs="Segoe UI"/>
          <w:bCs/>
          <w:sz w:val="20"/>
          <w:szCs w:val="20"/>
        </w:rPr>
      </w:pPr>
    </w:p>
    <w:p w:rsidR="0096072C" w:rsidRPr="001B6C14" w:rsidRDefault="0096072C" w:rsidP="00AC0C86">
      <w:pPr>
        <w:tabs>
          <w:tab w:val="left" w:pos="567"/>
        </w:tabs>
        <w:spacing w:after="0" w:line="360" w:lineRule="auto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1B6C14">
        <w:rPr>
          <w:rFonts w:ascii="Segoe UI" w:hAnsi="Segoe UI" w:cs="Segoe UI"/>
          <w:bCs/>
          <w:sz w:val="20"/>
          <w:szCs w:val="20"/>
        </w:rPr>
        <w:t>Přepočet spotřeby energie na vytápění na dlouhodobý klimatický průměr</w:t>
      </w:r>
    </w:p>
    <w:tbl>
      <w:tblPr>
        <w:tblW w:w="59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120"/>
      </w:tblGrid>
      <w:tr w:rsidR="0096072C" w:rsidRPr="001B6C14" w:rsidTr="0053364A">
        <w:trPr>
          <w:trHeight w:val="402"/>
          <w:jc w:val="center"/>
        </w:trPr>
        <w:tc>
          <w:tcPr>
            <w:tcW w:w="4815" w:type="dxa"/>
            <w:shd w:val="clear" w:color="auto" w:fill="9CC2E5" w:themeFill="accent1" w:themeFillTint="99"/>
            <w:noWrap/>
            <w:vAlign w:val="center"/>
            <w:hideMark/>
          </w:tcPr>
          <w:p w:rsidR="0096072C" w:rsidRPr="00367316" w:rsidRDefault="0096072C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bCs/>
                <w:sz w:val="20"/>
                <w:szCs w:val="20"/>
              </w:rPr>
              <w:t>Hodnocené období</w:t>
            </w:r>
          </w:p>
        </w:tc>
        <w:tc>
          <w:tcPr>
            <w:tcW w:w="1120" w:type="dxa"/>
            <w:shd w:val="clear" w:color="auto" w:fill="9CC2E5" w:themeFill="accent1" w:themeFillTint="99"/>
            <w:vAlign w:val="center"/>
          </w:tcPr>
          <w:p w:rsidR="0096072C" w:rsidRPr="00367316" w:rsidRDefault="0096072C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bCs/>
                <w:sz w:val="20"/>
                <w:szCs w:val="20"/>
              </w:rPr>
              <w:t>Rok…</w:t>
            </w:r>
          </w:p>
        </w:tc>
      </w:tr>
      <w:tr w:rsidR="0096072C" w:rsidRPr="001B6C14" w:rsidTr="0053364A">
        <w:trPr>
          <w:trHeight w:val="402"/>
          <w:jc w:val="center"/>
        </w:trPr>
        <w:tc>
          <w:tcPr>
            <w:tcW w:w="4815" w:type="dxa"/>
            <w:vAlign w:val="center"/>
            <w:hideMark/>
          </w:tcPr>
          <w:p w:rsidR="0096072C" w:rsidRPr="00367316" w:rsidRDefault="0096072C" w:rsidP="00367316">
            <w:pPr>
              <w:spacing w:after="0" w:line="24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sz w:val="20"/>
                <w:szCs w:val="20"/>
              </w:rPr>
              <w:t>Roční spotřeba energie pro vytápění vycházející z účetních dokladů [GJ/rok]</w:t>
            </w:r>
          </w:p>
        </w:tc>
        <w:tc>
          <w:tcPr>
            <w:tcW w:w="1120" w:type="dxa"/>
            <w:vAlign w:val="center"/>
            <w:hideMark/>
          </w:tcPr>
          <w:p w:rsidR="0096072C" w:rsidRPr="00367316" w:rsidRDefault="0096072C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072C" w:rsidRPr="001B6C14" w:rsidTr="0053364A">
        <w:trPr>
          <w:trHeight w:val="402"/>
          <w:jc w:val="center"/>
        </w:trPr>
        <w:tc>
          <w:tcPr>
            <w:tcW w:w="4815" w:type="dxa"/>
            <w:vAlign w:val="center"/>
            <w:hideMark/>
          </w:tcPr>
          <w:p w:rsidR="0096072C" w:rsidRPr="00367316" w:rsidRDefault="0096072C" w:rsidP="00367316">
            <w:pPr>
              <w:spacing w:after="0" w:line="24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sz w:val="20"/>
                <w:szCs w:val="20"/>
              </w:rPr>
              <w:t>Počet denostupňů °D pro průměrnou vnitřní teplotu</w:t>
            </w:r>
          </w:p>
        </w:tc>
        <w:tc>
          <w:tcPr>
            <w:tcW w:w="1120" w:type="dxa"/>
            <w:vAlign w:val="center"/>
            <w:hideMark/>
          </w:tcPr>
          <w:p w:rsidR="0096072C" w:rsidRPr="00367316" w:rsidRDefault="0096072C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072C" w:rsidRPr="001B6C14" w:rsidTr="0053364A">
        <w:trPr>
          <w:trHeight w:val="402"/>
          <w:jc w:val="center"/>
        </w:trPr>
        <w:tc>
          <w:tcPr>
            <w:tcW w:w="4815" w:type="dxa"/>
            <w:vAlign w:val="center"/>
          </w:tcPr>
          <w:p w:rsidR="0096072C" w:rsidRPr="00367316" w:rsidRDefault="0096072C" w:rsidP="00367316">
            <w:pPr>
              <w:spacing w:after="0" w:line="24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sz w:val="20"/>
                <w:szCs w:val="20"/>
              </w:rPr>
              <w:t>Počet denostupňů °D pro dlouhodobý průměr (DDP 50)</w:t>
            </w:r>
          </w:p>
        </w:tc>
        <w:tc>
          <w:tcPr>
            <w:tcW w:w="1120" w:type="dxa"/>
            <w:vAlign w:val="center"/>
          </w:tcPr>
          <w:p w:rsidR="0096072C" w:rsidRPr="00367316" w:rsidRDefault="0096072C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072C" w:rsidRPr="001B6C14" w:rsidTr="0053364A">
        <w:trPr>
          <w:trHeight w:val="402"/>
          <w:jc w:val="center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  <w:hideMark/>
          </w:tcPr>
          <w:p w:rsidR="0096072C" w:rsidRPr="00367316" w:rsidRDefault="0096072C" w:rsidP="00367316">
            <w:pPr>
              <w:spacing w:after="0" w:line="24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sz w:val="20"/>
                <w:szCs w:val="20"/>
              </w:rPr>
              <w:t xml:space="preserve">Podíl denostupňů k dlouhodobému klimatickému normálu 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  <w:hideMark/>
          </w:tcPr>
          <w:p w:rsidR="0096072C" w:rsidRPr="00367316" w:rsidRDefault="0096072C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072C" w:rsidRPr="001B6C14" w:rsidTr="0053364A">
        <w:trPr>
          <w:trHeight w:val="402"/>
          <w:jc w:val="center"/>
        </w:trPr>
        <w:tc>
          <w:tcPr>
            <w:tcW w:w="4815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6072C" w:rsidRPr="00367316" w:rsidRDefault="0096072C" w:rsidP="00367316">
            <w:pPr>
              <w:spacing w:after="0" w:line="24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67316">
              <w:rPr>
                <w:rFonts w:ascii="Segoe UI" w:hAnsi="Segoe UI" w:cs="Segoe UI"/>
                <w:sz w:val="20"/>
                <w:szCs w:val="20"/>
              </w:rPr>
              <w:t>Roční spotřeba energie pro vytápění přepočtená na dlouhodobý klimatický průměr [GJ/rok]</w:t>
            </w:r>
          </w:p>
        </w:tc>
        <w:tc>
          <w:tcPr>
            <w:tcW w:w="1120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6072C" w:rsidRPr="00367316" w:rsidRDefault="0096072C" w:rsidP="001641A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E23D6D" w:rsidRPr="001B6C14" w:rsidRDefault="00E23D6D" w:rsidP="001641AE">
      <w:pPr>
        <w:spacing w:after="0"/>
        <w:jc w:val="both"/>
        <w:rPr>
          <w:rFonts w:ascii="Segoe UI" w:hAnsi="Segoe UI" w:cs="Segoe UI"/>
        </w:rPr>
      </w:pPr>
    </w:p>
    <w:p w:rsidR="00367316" w:rsidRDefault="00367316" w:rsidP="001641AE">
      <w:pPr>
        <w:tabs>
          <w:tab w:val="left" w:pos="567"/>
        </w:tabs>
        <w:spacing w:after="0" w:line="360" w:lineRule="auto"/>
        <w:contextualSpacing/>
        <w:jc w:val="both"/>
        <w:rPr>
          <w:rFonts w:ascii="Segoe UI" w:hAnsi="Segoe UI" w:cs="Segoe UI"/>
          <w:sz w:val="20"/>
          <w:szCs w:val="20"/>
        </w:rPr>
      </w:pPr>
    </w:p>
    <w:p w:rsidR="00367316" w:rsidRDefault="00367316" w:rsidP="001641AE">
      <w:pPr>
        <w:tabs>
          <w:tab w:val="left" w:pos="567"/>
        </w:tabs>
        <w:spacing w:after="0" w:line="360" w:lineRule="auto"/>
        <w:contextualSpacing/>
        <w:jc w:val="both"/>
        <w:rPr>
          <w:rFonts w:ascii="Segoe UI" w:hAnsi="Segoe UI" w:cs="Segoe UI"/>
          <w:sz w:val="20"/>
          <w:szCs w:val="20"/>
        </w:rPr>
      </w:pPr>
    </w:p>
    <w:p w:rsidR="00367316" w:rsidRDefault="00367316" w:rsidP="001641AE">
      <w:pPr>
        <w:tabs>
          <w:tab w:val="left" w:pos="567"/>
        </w:tabs>
        <w:spacing w:after="0" w:line="360" w:lineRule="auto"/>
        <w:contextualSpacing/>
        <w:jc w:val="both"/>
        <w:rPr>
          <w:rFonts w:ascii="Segoe UI" w:hAnsi="Segoe UI" w:cs="Segoe UI"/>
          <w:sz w:val="20"/>
          <w:szCs w:val="20"/>
        </w:rPr>
      </w:pPr>
    </w:p>
    <w:p w:rsidR="00367316" w:rsidRDefault="00367316" w:rsidP="001641AE">
      <w:pPr>
        <w:tabs>
          <w:tab w:val="left" w:pos="567"/>
        </w:tabs>
        <w:spacing w:after="0" w:line="360" w:lineRule="auto"/>
        <w:contextualSpacing/>
        <w:jc w:val="both"/>
        <w:rPr>
          <w:rFonts w:ascii="Segoe UI" w:hAnsi="Segoe UI" w:cs="Segoe UI"/>
          <w:sz w:val="20"/>
          <w:szCs w:val="20"/>
        </w:rPr>
      </w:pPr>
    </w:p>
    <w:p w:rsidR="00367316" w:rsidRDefault="00367316" w:rsidP="001641AE">
      <w:pPr>
        <w:tabs>
          <w:tab w:val="left" w:pos="567"/>
        </w:tabs>
        <w:spacing w:after="0" w:line="360" w:lineRule="auto"/>
        <w:contextualSpacing/>
        <w:jc w:val="both"/>
        <w:rPr>
          <w:rFonts w:ascii="Segoe UI" w:hAnsi="Segoe UI" w:cs="Segoe UI"/>
          <w:sz w:val="20"/>
          <w:szCs w:val="20"/>
        </w:rPr>
      </w:pPr>
    </w:p>
    <w:p w:rsidR="00367316" w:rsidRDefault="00367316" w:rsidP="001641AE">
      <w:pPr>
        <w:tabs>
          <w:tab w:val="left" w:pos="567"/>
        </w:tabs>
        <w:spacing w:after="0" w:line="360" w:lineRule="auto"/>
        <w:contextualSpacing/>
        <w:jc w:val="both"/>
        <w:rPr>
          <w:rFonts w:ascii="Segoe UI" w:hAnsi="Segoe UI" w:cs="Segoe UI"/>
          <w:sz w:val="20"/>
          <w:szCs w:val="20"/>
        </w:rPr>
      </w:pPr>
    </w:p>
    <w:p w:rsidR="00367316" w:rsidRDefault="00367316" w:rsidP="001641AE">
      <w:pPr>
        <w:tabs>
          <w:tab w:val="left" w:pos="567"/>
        </w:tabs>
        <w:spacing w:after="0" w:line="360" w:lineRule="auto"/>
        <w:contextualSpacing/>
        <w:jc w:val="both"/>
        <w:rPr>
          <w:rFonts w:ascii="Segoe UI" w:hAnsi="Segoe UI" w:cs="Segoe UI"/>
          <w:sz w:val="20"/>
          <w:szCs w:val="20"/>
        </w:rPr>
      </w:pPr>
    </w:p>
    <w:p w:rsidR="00367316" w:rsidRDefault="00367316" w:rsidP="001641AE">
      <w:pPr>
        <w:tabs>
          <w:tab w:val="left" w:pos="567"/>
        </w:tabs>
        <w:spacing w:after="0" w:line="360" w:lineRule="auto"/>
        <w:contextualSpacing/>
        <w:jc w:val="both"/>
        <w:rPr>
          <w:rFonts w:ascii="Segoe UI" w:hAnsi="Segoe UI" w:cs="Segoe UI"/>
          <w:sz w:val="20"/>
          <w:szCs w:val="20"/>
        </w:rPr>
      </w:pPr>
    </w:p>
    <w:p w:rsidR="0096072C" w:rsidRDefault="0096072C" w:rsidP="00367316">
      <w:pPr>
        <w:tabs>
          <w:tab w:val="left" w:pos="567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lastRenderedPageBreak/>
        <w:t>Energetická bilance stavu po realizaci</w:t>
      </w:r>
      <w:r w:rsidR="00367316">
        <w:rPr>
          <w:rFonts w:ascii="Segoe UI" w:hAnsi="Segoe UI" w:cs="Segoe UI"/>
          <w:bCs/>
          <w:sz w:val="20"/>
          <w:szCs w:val="20"/>
        </w:rPr>
        <w:t xml:space="preserve"> </w:t>
      </w:r>
      <w:r w:rsidR="00367316">
        <w:rPr>
          <w:rFonts w:ascii="Segoe UI" w:hAnsi="Segoe UI" w:cs="Segoe UI"/>
          <w:sz w:val="20"/>
          <w:szCs w:val="20"/>
        </w:rPr>
        <w:t>o</w:t>
      </w:r>
      <w:r w:rsidRPr="001B6C14">
        <w:rPr>
          <w:rFonts w:ascii="Segoe UI" w:hAnsi="Segoe UI" w:cs="Segoe UI"/>
          <w:sz w:val="20"/>
          <w:szCs w:val="20"/>
        </w:rPr>
        <w:t>dpovídá energetické bilanci spotřeby energie za hodnocené období přepočtené na průměrné klimatické podmínky.</w:t>
      </w:r>
    </w:p>
    <w:p w:rsidR="0046738D" w:rsidRPr="00367316" w:rsidRDefault="0046738D" w:rsidP="00367316">
      <w:pPr>
        <w:tabs>
          <w:tab w:val="left" w:pos="567"/>
        </w:tabs>
        <w:spacing w:after="0" w:line="240" w:lineRule="auto"/>
        <w:contextualSpacing/>
        <w:jc w:val="both"/>
        <w:rPr>
          <w:rFonts w:ascii="Segoe UI" w:hAnsi="Segoe UI" w:cs="Segoe UI"/>
          <w:bCs/>
          <w:sz w:val="20"/>
          <w:szCs w:val="20"/>
        </w:rPr>
      </w:pP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992"/>
        <w:gridCol w:w="992"/>
        <w:gridCol w:w="1276"/>
      </w:tblGrid>
      <w:tr w:rsidR="0096072C" w:rsidRPr="001B6C14" w:rsidTr="0053364A">
        <w:trPr>
          <w:cantSplit/>
          <w:jc w:val="center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9CC2E5" w:themeFill="accent1" w:themeFillTint="99"/>
            <w:vAlign w:val="center"/>
          </w:tcPr>
          <w:p w:rsidR="0096072C" w:rsidRPr="001B6C14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bCs/>
                <w:spacing w:val="-3"/>
              </w:rPr>
            </w:pPr>
            <w:r w:rsidRPr="001B6C14">
              <w:rPr>
                <w:rFonts w:ascii="Segoe UI" w:hAnsi="Segoe UI" w:cs="Segoe UI"/>
                <w:bCs/>
                <w:spacing w:val="-3"/>
              </w:rPr>
              <w:t>ř.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</w:tcBorders>
            <w:shd w:val="clear" w:color="auto" w:fill="9CC2E5" w:themeFill="accent1" w:themeFillTint="99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bCs/>
                <w:spacing w:val="-3"/>
                <w:sz w:val="20"/>
                <w:szCs w:val="20"/>
              </w:rPr>
            </w:pPr>
            <w:r w:rsidRPr="0053364A">
              <w:rPr>
                <w:rFonts w:ascii="Segoe UI" w:hAnsi="Segoe UI" w:cs="Segoe UI"/>
                <w:bCs/>
                <w:spacing w:val="-3"/>
                <w:sz w:val="20"/>
                <w:szCs w:val="20"/>
              </w:rPr>
              <w:t>Ukazatel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9CC2E5" w:themeFill="accent1" w:themeFillTint="99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bCs/>
                <w:spacing w:val="-3"/>
                <w:sz w:val="20"/>
                <w:szCs w:val="20"/>
              </w:rPr>
            </w:pPr>
            <w:r w:rsidRPr="0053364A">
              <w:rPr>
                <w:rFonts w:ascii="Segoe UI" w:hAnsi="Segoe UI" w:cs="Segoe UI"/>
                <w:bCs/>
                <w:spacing w:val="-3"/>
                <w:sz w:val="20"/>
                <w:szCs w:val="20"/>
              </w:rPr>
              <w:t>Energie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9CC2E5" w:themeFill="accent1" w:themeFillTint="99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bCs/>
                <w:spacing w:val="-3"/>
                <w:sz w:val="20"/>
                <w:szCs w:val="20"/>
              </w:rPr>
            </w:pPr>
            <w:r w:rsidRPr="0053364A">
              <w:rPr>
                <w:rFonts w:ascii="Segoe UI" w:hAnsi="Segoe UI" w:cs="Segoe UI"/>
                <w:bCs/>
                <w:spacing w:val="-3"/>
                <w:sz w:val="20"/>
                <w:szCs w:val="20"/>
              </w:rPr>
              <w:t>Náklady</w:t>
            </w:r>
          </w:p>
        </w:tc>
      </w:tr>
      <w:tr w:rsidR="0096072C" w:rsidRPr="001B6C14" w:rsidTr="0053364A">
        <w:trPr>
          <w:cantSplit/>
          <w:jc w:val="center"/>
        </w:trPr>
        <w:tc>
          <w:tcPr>
            <w:tcW w:w="426" w:type="dxa"/>
            <w:vMerge/>
            <w:shd w:val="clear" w:color="auto" w:fill="9CC2E5" w:themeFill="accent1" w:themeFillTint="99"/>
          </w:tcPr>
          <w:p w:rsidR="0096072C" w:rsidRPr="001B6C14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bCs/>
                <w:spacing w:val="-3"/>
              </w:rPr>
            </w:pPr>
          </w:p>
        </w:tc>
        <w:tc>
          <w:tcPr>
            <w:tcW w:w="5670" w:type="dxa"/>
            <w:vMerge/>
            <w:shd w:val="clear" w:color="auto" w:fill="9CC2E5" w:themeFill="accent1" w:themeFillTint="99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bCs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bCs/>
                <w:spacing w:val="-3"/>
                <w:sz w:val="20"/>
                <w:szCs w:val="20"/>
              </w:rPr>
            </w:pPr>
            <w:r w:rsidRPr="0053364A">
              <w:rPr>
                <w:rFonts w:ascii="Segoe UI" w:hAnsi="Segoe UI" w:cs="Segoe UI"/>
                <w:bCs/>
                <w:spacing w:val="-3"/>
                <w:sz w:val="20"/>
                <w:szCs w:val="20"/>
              </w:rPr>
              <w:t>(GJ)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bCs/>
                <w:spacing w:val="-3"/>
                <w:sz w:val="20"/>
                <w:szCs w:val="20"/>
              </w:rPr>
            </w:pPr>
            <w:r w:rsidRPr="0053364A">
              <w:rPr>
                <w:rFonts w:ascii="Segoe UI" w:hAnsi="Segoe UI" w:cs="Segoe UI"/>
                <w:bCs/>
                <w:spacing w:val="-3"/>
                <w:sz w:val="20"/>
                <w:szCs w:val="20"/>
              </w:rPr>
              <w:t>(MWh)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bCs/>
                <w:spacing w:val="-3"/>
                <w:sz w:val="20"/>
                <w:szCs w:val="20"/>
              </w:rPr>
            </w:pPr>
            <w:r w:rsidRPr="0053364A">
              <w:rPr>
                <w:rFonts w:ascii="Segoe UI" w:hAnsi="Segoe UI" w:cs="Segoe UI"/>
                <w:bCs/>
                <w:spacing w:val="-3"/>
                <w:sz w:val="20"/>
                <w:szCs w:val="20"/>
              </w:rPr>
              <w:t>(tis. Kč)</w:t>
            </w:r>
          </w:p>
        </w:tc>
      </w:tr>
      <w:tr w:rsidR="0096072C" w:rsidRPr="001B6C14" w:rsidTr="0053364A">
        <w:trPr>
          <w:jc w:val="center"/>
        </w:trPr>
        <w:tc>
          <w:tcPr>
            <w:tcW w:w="426" w:type="dxa"/>
          </w:tcPr>
          <w:p w:rsidR="0096072C" w:rsidRPr="001B6C14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</w:rPr>
            </w:pPr>
            <w:r w:rsidRPr="001B6C14">
              <w:rPr>
                <w:rFonts w:ascii="Segoe UI" w:hAnsi="Segoe UI" w:cs="Segoe UI"/>
                <w:spacing w:val="-3"/>
              </w:rPr>
              <w:t>1</w:t>
            </w:r>
          </w:p>
        </w:tc>
        <w:tc>
          <w:tcPr>
            <w:tcW w:w="5670" w:type="dxa"/>
          </w:tcPr>
          <w:p w:rsidR="0096072C" w:rsidRPr="0053364A" w:rsidRDefault="0096072C" w:rsidP="001641AE">
            <w:pPr>
              <w:pStyle w:val="Textvysvtlivek"/>
              <w:widowControl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textAlignment w:val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  <w:r w:rsidRPr="0053364A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Vstupy paliv a energie </w:t>
            </w: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96072C" w:rsidRPr="001B6C14" w:rsidTr="0053364A">
        <w:trPr>
          <w:jc w:val="center"/>
        </w:trPr>
        <w:tc>
          <w:tcPr>
            <w:tcW w:w="426" w:type="dxa"/>
          </w:tcPr>
          <w:p w:rsidR="0096072C" w:rsidRPr="001B6C14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</w:rPr>
            </w:pPr>
            <w:r w:rsidRPr="001B6C14">
              <w:rPr>
                <w:rFonts w:ascii="Segoe UI" w:hAnsi="Segoe UI" w:cs="Segoe UI"/>
                <w:spacing w:val="-3"/>
              </w:rPr>
              <w:t>2</w:t>
            </w:r>
          </w:p>
        </w:tc>
        <w:tc>
          <w:tcPr>
            <w:tcW w:w="5670" w:type="dxa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  <w:r w:rsidRPr="0053364A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Změna zásob paliv </w:t>
            </w: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pStyle w:val="xl76"/>
              <w:tabs>
                <w:tab w:val="left" w:pos="-720"/>
              </w:tabs>
              <w:suppressAutoHyphens/>
              <w:spacing w:before="0" w:beforeAutospacing="0" w:after="0" w:afterAutospacing="0" w:line="360" w:lineRule="auto"/>
              <w:contextualSpacing/>
              <w:jc w:val="both"/>
              <w:textAlignment w:val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pStyle w:val="xl76"/>
              <w:tabs>
                <w:tab w:val="left" w:pos="-720"/>
              </w:tabs>
              <w:suppressAutoHyphens/>
              <w:spacing w:before="0" w:beforeAutospacing="0" w:after="0" w:afterAutospacing="0" w:line="360" w:lineRule="auto"/>
              <w:contextualSpacing/>
              <w:jc w:val="both"/>
              <w:textAlignment w:val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072C" w:rsidRPr="0053364A" w:rsidRDefault="0096072C" w:rsidP="001641AE">
            <w:pPr>
              <w:pStyle w:val="xl76"/>
              <w:spacing w:before="0" w:beforeAutospacing="0" w:after="0" w:afterAutospacing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96072C" w:rsidRPr="001B6C14" w:rsidTr="0053364A">
        <w:trPr>
          <w:jc w:val="center"/>
        </w:trPr>
        <w:tc>
          <w:tcPr>
            <w:tcW w:w="426" w:type="dxa"/>
          </w:tcPr>
          <w:p w:rsidR="0096072C" w:rsidRPr="001B6C14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</w:rPr>
            </w:pPr>
            <w:r w:rsidRPr="001B6C14">
              <w:rPr>
                <w:rFonts w:ascii="Segoe UI" w:hAnsi="Segoe UI" w:cs="Segoe UI"/>
                <w:spacing w:val="-3"/>
              </w:rPr>
              <w:t>3</w:t>
            </w:r>
          </w:p>
        </w:tc>
        <w:tc>
          <w:tcPr>
            <w:tcW w:w="5670" w:type="dxa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  <w:r w:rsidRPr="0053364A">
              <w:rPr>
                <w:rFonts w:ascii="Segoe UI" w:hAnsi="Segoe UI" w:cs="Segoe UI"/>
                <w:spacing w:val="-3"/>
                <w:sz w:val="20"/>
                <w:szCs w:val="20"/>
              </w:rPr>
              <w:t>Spotřeba paliv a energie (ř.1 + ř.2)</w:t>
            </w: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96072C" w:rsidRPr="001B6C14" w:rsidTr="0053364A">
        <w:trPr>
          <w:jc w:val="center"/>
        </w:trPr>
        <w:tc>
          <w:tcPr>
            <w:tcW w:w="426" w:type="dxa"/>
          </w:tcPr>
          <w:p w:rsidR="0096072C" w:rsidRPr="001B6C14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</w:rPr>
            </w:pPr>
            <w:r w:rsidRPr="001B6C14">
              <w:rPr>
                <w:rFonts w:ascii="Segoe UI" w:hAnsi="Segoe UI" w:cs="Segoe UI"/>
                <w:spacing w:val="-3"/>
              </w:rPr>
              <w:t>4</w:t>
            </w:r>
          </w:p>
        </w:tc>
        <w:tc>
          <w:tcPr>
            <w:tcW w:w="5670" w:type="dxa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  <w:r w:rsidRPr="0053364A">
              <w:rPr>
                <w:rFonts w:ascii="Segoe UI" w:hAnsi="Segoe UI" w:cs="Segoe UI"/>
                <w:spacing w:val="-3"/>
                <w:sz w:val="20"/>
                <w:szCs w:val="20"/>
              </w:rPr>
              <w:t>Prodej energie cizím</w:t>
            </w: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96072C" w:rsidRPr="001B6C14" w:rsidTr="0053364A">
        <w:trPr>
          <w:jc w:val="center"/>
        </w:trPr>
        <w:tc>
          <w:tcPr>
            <w:tcW w:w="426" w:type="dxa"/>
          </w:tcPr>
          <w:p w:rsidR="0096072C" w:rsidRPr="001B6C14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</w:rPr>
            </w:pPr>
            <w:r w:rsidRPr="001B6C14">
              <w:rPr>
                <w:rFonts w:ascii="Segoe UI" w:hAnsi="Segoe UI" w:cs="Segoe UI"/>
                <w:spacing w:val="-3"/>
              </w:rPr>
              <w:t>5</w:t>
            </w:r>
          </w:p>
        </w:tc>
        <w:tc>
          <w:tcPr>
            <w:tcW w:w="5670" w:type="dxa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  <w:r w:rsidRPr="0053364A">
              <w:rPr>
                <w:rFonts w:ascii="Segoe UI" w:hAnsi="Segoe UI" w:cs="Segoe UI"/>
                <w:spacing w:val="-3"/>
                <w:sz w:val="20"/>
                <w:szCs w:val="20"/>
              </w:rPr>
              <w:t>Konečná spotřeba paliv a energie (ř.3-ř.4)</w:t>
            </w: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96072C" w:rsidRPr="001B6C14" w:rsidTr="0053364A">
        <w:trPr>
          <w:jc w:val="center"/>
        </w:trPr>
        <w:tc>
          <w:tcPr>
            <w:tcW w:w="426" w:type="dxa"/>
          </w:tcPr>
          <w:p w:rsidR="0096072C" w:rsidRPr="001B6C14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</w:rPr>
            </w:pPr>
            <w:r w:rsidRPr="001B6C14">
              <w:rPr>
                <w:rFonts w:ascii="Segoe UI" w:hAnsi="Segoe UI" w:cs="Segoe UI"/>
                <w:spacing w:val="-3"/>
              </w:rPr>
              <w:t>6</w:t>
            </w:r>
          </w:p>
        </w:tc>
        <w:tc>
          <w:tcPr>
            <w:tcW w:w="5670" w:type="dxa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  <w:r w:rsidRPr="0053364A">
              <w:rPr>
                <w:rFonts w:ascii="Segoe UI" w:hAnsi="Segoe UI" w:cs="Segoe UI"/>
                <w:spacing w:val="-3"/>
                <w:sz w:val="20"/>
                <w:szCs w:val="20"/>
              </w:rPr>
              <w:t>Ztráty ve vlastním zdroji a rozvodech energie (z ř.5)</w:t>
            </w: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96072C" w:rsidRPr="001B6C14" w:rsidTr="0053364A">
        <w:trPr>
          <w:jc w:val="center"/>
        </w:trPr>
        <w:tc>
          <w:tcPr>
            <w:tcW w:w="426" w:type="dxa"/>
          </w:tcPr>
          <w:p w:rsidR="0096072C" w:rsidRPr="001B6C14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</w:rPr>
            </w:pPr>
            <w:r w:rsidRPr="001B6C14">
              <w:rPr>
                <w:rFonts w:ascii="Segoe UI" w:hAnsi="Segoe UI" w:cs="Segoe UI"/>
                <w:spacing w:val="-3"/>
              </w:rPr>
              <w:t>7</w:t>
            </w:r>
          </w:p>
        </w:tc>
        <w:tc>
          <w:tcPr>
            <w:tcW w:w="5670" w:type="dxa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  <w:r w:rsidRPr="0053364A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Spotřeba energie na vytápění (z ř.5) </w:t>
            </w: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96072C" w:rsidRPr="001B6C14" w:rsidTr="0053364A">
        <w:trPr>
          <w:jc w:val="center"/>
        </w:trPr>
        <w:tc>
          <w:tcPr>
            <w:tcW w:w="426" w:type="dxa"/>
          </w:tcPr>
          <w:p w:rsidR="0096072C" w:rsidRPr="001B6C14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</w:rPr>
            </w:pPr>
            <w:r w:rsidRPr="001B6C14">
              <w:rPr>
                <w:rFonts w:ascii="Segoe UI" w:hAnsi="Segoe UI" w:cs="Segoe UI"/>
                <w:spacing w:val="-3"/>
              </w:rPr>
              <w:t>8</w:t>
            </w:r>
          </w:p>
        </w:tc>
        <w:tc>
          <w:tcPr>
            <w:tcW w:w="5670" w:type="dxa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  <w:r w:rsidRPr="0053364A">
              <w:rPr>
                <w:rFonts w:ascii="Segoe UI" w:hAnsi="Segoe UI" w:cs="Segoe UI"/>
                <w:spacing w:val="-3"/>
                <w:sz w:val="20"/>
                <w:szCs w:val="20"/>
              </w:rPr>
              <w:t>Spotřeba energie na chlazení (z ř.5)</w:t>
            </w: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96072C" w:rsidRPr="001B6C14" w:rsidTr="0053364A">
        <w:trPr>
          <w:jc w:val="center"/>
        </w:trPr>
        <w:tc>
          <w:tcPr>
            <w:tcW w:w="426" w:type="dxa"/>
          </w:tcPr>
          <w:p w:rsidR="0096072C" w:rsidRPr="001B6C14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</w:rPr>
            </w:pPr>
            <w:r w:rsidRPr="001B6C14">
              <w:rPr>
                <w:rFonts w:ascii="Segoe UI" w:hAnsi="Segoe UI" w:cs="Segoe UI"/>
                <w:spacing w:val="-3"/>
              </w:rPr>
              <w:t>9</w:t>
            </w:r>
          </w:p>
        </w:tc>
        <w:tc>
          <w:tcPr>
            <w:tcW w:w="5670" w:type="dxa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  <w:r w:rsidRPr="0053364A">
              <w:rPr>
                <w:rFonts w:ascii="Segoe UI" w:hAnsi="Segoe UI" w:cs="Segoe UI"/>
                <w:spacing w:val="-3"/>
                <w:sz w:val="20"/>
                <w:szCs w:val="20"/>
              </w:rPr>
              <w:t>Spotřeba energie na přípravu teplé vody (z ř.5)</w:t>
            </w: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96072C" w:rsidRPr="001B6C14" w:rsidTr="0053364A">
        <w:trPr>
          <w:jc w:val="center"/>
        </w:trPr>
        <w:tc>
          <w:tcPr>
            <w:tcW w:w="426" w:type="dxa"/>
          </w:tcPr>
          <w:p w:rsidR="0096072C" w:rsidRPr="001B6C14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</w:rPr>
            </w:pPr>
            <w:r w:rsidRPr="001B6C14">
              <w:rPr>
                <w:rFonts w:ascii="Segoe UI" w:hAnsi="Segoe UI" w:cs="Segoe UI"/>
                <w:spacing w:val="-3"/>
              </w:rPr>
              <w:t>10</w:t>
            </w:r>
          </w:p>
        </w:tc>
        <w:tc>
          <w:tcPr>
            <w:tcW w:w="5670" w:type="dxa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  <w:r w:rsidRPr="0053364A">
              <w:rPr>
                <w:rFonts w:ascii="Segoe UI" w:hAnsi="Segoe UI" w:cs="Segoe UI"/>
                <w:spacing w:val="-3"/>
                <w:sz w:val="20"/>
                <w:szCs w:val="20"/>
              </w:rPr>
              <w:t>Spotřeba energie na větrání (z ř.5)</w:t>
            </w: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96072C" w:rsidRPr="001B6C14" w:rsidTr="0053364A">
        <w:trPr>
          <w:jc w:val="center"/>
        </w:trPr>
        <w:tc>
          <w:tcPr>
            <w:tcW w:w="426" w:type="dxa"/>
          </w:tcPr>
          <w:p w:rsidR="0096072C" w:rsidRPr="001B6C14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</w:rPr>
            </w:pPr>
            <w:r w:rsidRPr="001B6C14">
              <w:rPr>
                <w:rFonts w:ascii="Segoe UI" w:hAnsi="Segoe UI" w:cs="Segoe UI"/>
                <w:spacing w:val="-3"/>
              </w:rPr>
              <w:t>11</w:t>
            </w:r>
          </w:p>
        </w:tc>
        <w:tc>
          <w:tcPr>
            <w:tcW w:w="5670" w:type="dxa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  <w:r w:rsidRPr="0053364A">
              <w:rPr>
                <w:rFonts w:ascii="Segoe UI" w:hAnsi="Segoe UI" w:cs="Segoe UI"/>
                <w:spacing w:val="-3"/>
                <w:sz w:val="20"/>
                <w:szCs w:val="20"/>
              </w:rPr>
              <w:t>Spotřeba energie na úpravu vlhkosti (z ř.5)</w:t>
            </w: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96072C" w:rsidRPr="001B6C14" w:rsidTr="0053364A">
        <w:trPr>
          <w:jc w:val="center"/>
        </w:trPr>
        <w:tc>
          <w:tcPr>
            <w:tcW w:w="426" w:type="dxa"/>
          </w:tcPr>
          <w:p w:rsidR="0096072C" w:rsidRPr="001B6C14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</w:rPr>
            </w:pPr>
            <w:r w:rsidRPr="001B6C14">
              <w:rPr>
                <w:rFonts w:ascii="Segoe UI" w:hAnsi="Segoe UI" w:cs="Segoe UI"/>
                <w:spacing w:val="-3"/>
              </w:rPr>
              <w:t>12</w:t>
            </w:r>
          </w:p>
        </w:tc>
        <w:tc>
          <w:tcPr>
            <w:tcW w:w="5670" w:type="dxa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  <w:r w:rsidRPr="0053364A">
              <w:rPr>
                <w:rFonts w:ascii="Segoe UI" w:hAnsi="Segoe UI" w:cs="Segoe UI"/>
                <w:spacing w:val="-3"/>
                <w:sz w:val="20"/>
                <w:szCs w:val="20"/>
              </w:rPr>
              <w:t>Spotřeba energie na osvětlení (z ř.5)</w:t>
            </w: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96072C" w:rsidRPr="001B6C14" w:rsidTr="0053364A">
        <w:trPr>
          <w:jc w:val="center"/>
        </w:trPr>
        <w:tc>
          <w:tcPr>
            <w:tcW w:w="426" w:type="dxa"/>
            <w:tcBorders>
              <w:bottom w:val="double" w:sz="4" w:space="0" w:color="auto"/>
            </w:tcBorders>
          </w:tcPr>
          <w:p w:rsidR="0096072C" w:rsidRPr="001B6C14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</w:rPr>
            </w:pPr>
            <w:r w:rsidRPr="001B6C14">
              <w:rPr>
                <w:rFonts w:ascii="Segoe UI" w:hAnsi="Segoe UI" w:cs="Segoe UI"/>
                <w:spacing w:val="-3"/>
              </w:rPr>
              <w:t>13</w:t>
            </w:r>
          </w:p>
        </w:tc>
        <w:tc>
          <w:tcPr>
            <w:tcW w:w="5670" w:type="dxa"/>
            <w:tcBorders>
              <w:bottom w:val="double" w:sz="4" w:space="0" w:color="auto"/>
            </w:tcBorders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  <w:r w:rsidRPr="0053364A">
              <w:rPr>
                <w:rFonts w:ascii="Segoe UI" w:hAnsi="Segoe UI" w:cs="Segoe UI"/>
                <w:spacing w:val="-3"/>
                <w:sz w:val="20"/>
                <w:szCs w:val="20"/>
              </w:rPr>
              <w:t>Spotřeba energie na technologické a ostatní procesy (z ř.5)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6072C" w:rsidRPr="0053364A" w:rsidRDefault="0096072C" w:rsidP="001641AE">
            <w:pPr>
              <w:tabs>
                <w:tab w:val="left" w:pos="-720"/>
              </w:tabs>
              <w:suppressAutoHyphens/>
              <w:spacing w:after="0" w:line="360" w:lineRule="auto"/>
              <w:contextualSpacing/>
              <w:jc w:val="both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</w:tbl>
    <w:p w:rsidR="00E23D6D" w:rsidRPr="001B6C14" w:rsidRDefault="00E23D6D" w:rsidP="001641AE">
      <w:pPr>
        <w:spacing w:after="0"/>
        <w:jc w:val="both"/>
        <w:rPr>
          <w:rFonts w:ascii="Segoe UI" w:hAnsi="Segoe UI" w:cs="Segoe UI"/>
        </w:rPr>
      </w:pPr>
    </w:p>
    <w:p w:rsidR="00E23D6D" w:rsidRDefault="00E23D6D" w:rsidP="001641AE">
      <w:pPr>
        <w:spacing w:after="0"/>
        <w:jc w:val="both"/>
        <w:rPr>
          <w:rFonts w:ascii="Segoe UI" w:hAnsi="Segoe UI" w:cs="Segoe UI"/>
        </w:rPr>
      </w:pPr>
    </w:p>
    <w:p w:rsidR="0046738D" w:rsidRDefault="0046738D" w:rsidP="001641AE">
      <w:pPr>
        <w:spacing w:after="0"/>
        <w:jc w:val="both"/>
        <w:rPr>
          <w:rFonts w:ascii="Segoe UI" w:hAnsi="Segoe UI" w:cs="Segoe UI"/>
        </w:rPr>
      </w:pPr>
    </w:p>
    <w:p w:rsidR="0046738D" w:rsidRDefault="0046738D" w:rsidP="001641AE">
      <w:pPr>
        <w:spacing w:after="0"/>
        <w:jc w:val="both"/>
        <w:rPr>
          <w:rFonts w:ascii="Segoe UI" w:hAnsi="Segoe UI" w:cs="Segoe UI"/>
        </w:rPr>
      </w:pPr>
    </w:p>
    <w:p w:rsidR="0046738D" w:rsidRDefault="0046738D" w:rsidP="001641AE">
      <w:pPr>
        <w:spacing w:after="0"/>
        <w:jc w:val="both"/>
        <w:rPr>
          <w:rFonts w:ascii="Segoe UI" w:hAnsi="Segoe UI" w:cs="Segoe UI"/>
        </w:rPr>
      </w:pPr>
    </w:p>
    <w:p w:rsidR="0046738D" w:rsidRDefault="0046738D" w:rsidP="001641AE">
      <w:pPr>
        <w:spacing w:after="0"/>
        <w:jc w:val="both"/>
        <w:rPr>
          <w:rFonts w:ascii="Segoe UI" w:hAnsi="Segoe UI" w:cs="Segoe UI"/>
        </w:rPr>
      </w:pPr>
    </w:p>
    <w:p w:rsidR="0046738D" w:rsidRDefault="0046738D" w:rsidP="001641AE">
      <w:pPr>
        <w:spacing w:after="0"/>
        <w:jc w:val="both"/>
        <w:rPr>
          <w:rFonts w:ascii="Segoe UI" w:hAnsi="Segoe UI" w:cs="Segoe UI"/>
        </w:rPr>
      </w:pPr>
    </w:p>
    <w:p w:rsidR="0046738D" w:rsidRDefault="0046738D" w:rsidP="001641AE">
      <w:pPr>
        <w:spacing w:after="0"/>
        <w:jc w:val="both"/>
        <w:rPr>
          <w:rFonts w:ascii="Segoe UI" w:hAnsi="Segoe UI" w:cs="Segoe UI"/>
        </w:rPr>
      </w:pPr>
    </w:p>
    <w:p w:rsidR="0046738D" w:rsidRDefault="0046738D" w:rsidP="001641AE">
      <w:pPr>
        <w:spacing w:after="0"/>
        <w:jc w:val="both"/>
        <w:rPr>
          <w:rFonts w:ascii="Segoe UI" w:hAnsi="Segoe UI" w:cs="Segoe UI"/>
        </w:rPr>
      </w:pPr>
    </w:p>
    <w:p w:rsidR="0046738D" w:rsidRDefault="0046738D" w:rsidP="001641AE">
      <w:pPr>
        <w:spacing w:after="0"/>
        <w:jc w:val="both"/>
        <w:rPr>
          <w:rFonts w:ascii="Segoe UI" w:hAnsi="Segoe UI" w:cs="Segoe UI"/>
        </w:rPr>
      </w:pPr>
    </w:p>
    <w:p w:rsidR="0046738D" w:rsidRDefault="0046738D" w:rsidP="001641AE">
      <w:pPr>
        <w:spacing w:after="0"/>
        <w:jc w:val="both"/>
        <w:rPr>
          <w:rFonts w:ascii="Segoe UI" w:hAnsi="Segoe UI" w:cs="Segoe UI"/>
        </w:rPr>
      </w:pPr>
    </w:p>
    <w:p w:rsidR="0046738D" w:rsidRDefault="0046738D" w:rsidP="001641AE">
      <w:pPr>
        <w:spacing w:after="0"/>
        <w:jc w:val="both"/>
        <w:rPr>
          <w:rFonts w:ascii="Segoe UI" w:hAnsi="Segoe UI" w:cs="Segoe UI"/>
        </w:rPr>
      </w:pPr>
    </w:p>
    <w:p w:rsidR="0046738D" w:rsidRDefault="0046738D" w:rsidP="001641AE">
      <w:pPr>
        <w:spacing w:after="0"/>
        <w:jc w:val="both"/>
        <w:rPr>
          <w:rFonts w:ascii="Segoe UI" w:hAnsi="Segoe UI" w:cs="Segoe UI"/>
        </w:rPr>
      </w:pPr>
    </w:p>
    <w:p w:rsidR="0046738D" w:rsidRDefault="0046738D" w:rsidP="001641AE">
      <w:pPr>
        <w:spacing w:after="0"/>
        <w:jc w:val="both"/>
        <w:rPr>
          <w:rFonts w:ascii="Segoe UI" w:hAnsi="Segoe UI" w:cs="Segoe UI"/>
        </w:rPr>
      </w:pPr>
    </w:p>
    <w:p w:rsidR="0046738D" w:rsidRPr="001B6C14" w:rsidRDefault="0046738D" w:rsidP="001641AE">
      <w:pPr>
        <w:spacing w:after="0"/>
        <w:jc w:val="both"/>
        <w:rPr>
          <w:rFonts w:ascii="Segoe UI" w:hAnsi="Segoe UI" w:cs="Segoe UI"/>
        </w:rPr>
      </w:pPr>
    </w:p>
    <w:p w:rsidR="00E23D6D" w:rsidRPr="001B6C14" w:rsidRDefault="00E23D6D" w:rsidP="001641AE">
      <w:pPr>
        <w:spacing w:after="0"/>
        <w:jc w:val="both"/>
        <w:rPr>
          <w:rFonts w:ascii="Segoe UI" w:hAnsi="Segoe UI" w:cs="Segoe UI"/>
        </w:rPr>
      </w:pPr>
    </w:p>
    <w:p w:rsidR="002958FF" w:rsidRPr="001B6C14" w:rsidRDefault="002958FF" w:rsidP="001641AE">
      <w:pPr>
        <w:spacing w:after="0"/>
        <w:jc w:val="both"/>
        <w:rPr>
          <w:rFonts w:ascii="Segoe UI" w:hAnsi="Segoe UI" w:cs="Segoe UI"/>
        </w:rPr>
      </w:pPr>
    </w:p>
    <w:p w:rsidR="00E23D6D" w:rsidRPr="0046738D" w:rsidRDefault="00E23D6D" w:rsidP="001641AE">
      <w:pPr>
        <w:pStyle w:val="Nadpis11"/>
        <w:spacing w:before="0" w:after="0"/>
        <w:jc w:val="both"/>
        <w:rPr>
          <w:rFonts w:ascii="Segoe UI" w:hAnsi="Segoe UI" w:cs="Segoe UI"/>
          <w:i w:val="0"/>
          <w:color w:val="767171" w:themeColor="background2" w:themeShade="80"/>
        </w:rPr>
      </w:pPr>
      <w:r w:rsidRPr="0046738D">
        <w:rPr>
          <w:rFonts w:ascii="Segoe UI" w:hAnsi="Segoe UI" w:cs="Segoe UI"/>
          <w:i w:val="0"/>
          <w:color w:val="767171" w:themeColor="background2" w:themeShade="80"/>
        </w:rPr>
        <w:lastRenderedPageBreak/>
        <w:t>Skutečné přínosy projektu dosažené realizací projektu</w:t>
      </w:r>
      <w:r w:rsidR="0046738D" w:rsidRPr="0046738D">
        <w:rPr>
          <w:rFonts w:ascii="Segoe UI" w:hAnsi="Segoe UI" w:cs="Segoe UI"/>
          <w:i w:val="0"/>
          <w:color w:val="767171" w:themeColor="background2" w:themeShade="80"/>
        </w:rPr>
        <w:t xml:space="preserve"> </w:t>
      </w:r>
    </w:p>
    <w:p w:rsidR="0046738D" w:rsidRPr="001B6C14" w:rsidRDefault="0046738D" w:rsidP="0046738D">
      <w:pPr>
        <w:spacing w:after="0"/>
        <w:jc w:val="both"/>
        <w:rPr>
          <w:rFonts w:ascii="Segoe UI" w:hAnsi="Segoe UI" w:cs="Segoe UI"/>
        </w:rPr>
      </w:pPr>
    </w:p>
    <w:p w:rsidR="00B8532E" w:rsidRPr="001B6C14" w:rsidRDefault="00B8532E" w:rsidP="001641AE">
      <w:pPr>
        <w:pStyle w:val="Odstavecseseznamem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both"/>
        <w:rPr>
          <w:rFonts w:ascii="Segoe UI" w:hAnsi="Segoe UI" w:cs="Segoe UI"/>
          <w:vanish/>
          <w:sz w:val="24"/>
          <w:szCs w:val="24"/>
        </w:rPr>
      </w:pPr>
    </w:p>
    <w:p w:rsidR="00E23D6D" w:rsidRPr="0046738D" w:rsidRDefault="00E23D6D" w:rsidP="001641AE">
      <w:pPr>
        <w:pStyle w:val="Nadpis111"/>
        <w:spacing w:before="0" w:after="0"/>
        <w:jc w:val="both"/>
        <w:rPr>
          <w:rFonts w:ascii="Segoe UI" w:hAnsi="Segoe UI" w:cs="Segoe UI"/>
          <w:i w:val="0"/>
          <w:color w:val="767171" w:themeColor="background2" w:themeShade="80"/>
        </w:rPr>
      </w:pPr>
      <w:r w:rsidRPr="0046738D">
        <w:rPr>
          <w:rFonts w:ascii="Segoe UI" w:hAnsi="Segoe UI" w:cs="Segoe UI"/>
          <w:i w:val="0"/>
          <w:color w:val="767171" w:themeColor="background2" w:themeShade="80"/>
        </w:rPr>
        <w:t>Úspora energie (GJ/rok)</w:t>
      </w:r>
    </w:p>
    <w:p w:rsidR="0046738D" w:rsidRDefault="0046738D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23D6D" w:rsidRDefault="00E23D6D" w:rsidP="001641AE">
      <w:pPr>
        <w:spacing w:after="0"/>
        <w:jc w:val="both"/>
        <w:rPr>
          <w:rFonts w:ascii="Segoe UI" w:hAnsi="Segoe UI" w:cs="Segoe UI"/>
        </w:rPr>
      </w:pPr>
      <w:r w:rsidRPr="001B6C14">
        <w:rPr>
          <w:rFonts w:ascii="Segoe UI" w:hAnsi="Segoe UI" w:cs="Segoe UI"/>
          <w:sz w:val="20"/>
          <w:szCs w:val="20"/>
        </w:rPr>
        <w:t xml:space="preserve">Na základě doložených odečtů spotřeby energií v období od … do … přepočtených na období klimaticky průměrného roku (DDP 50) byla vykázána následující spotřeba energie </w:t>
      </w:r>
      <w:r w:rsidR="00FC539A" w:rsidRPr="001B6C14">
        <w:rPr>
          <w:rFonts w:ascii="Segoe UI" w:hAnsi="Segoe UI" w:cs="Segoe UI"/>
          <w:sz w:val="20"/>
          <w:szCs w:val="20"/>
        </w:rPr>
        <w:t xml:space="preserve">(pouze relevantní dle bodu 2.3.1.) </w:t>
      </w:r>
      <w:r w:rsidRPr="001B6C14">
        <w:rPr>
          <w:rFonts w:ascii="Segoe UI" w:hAnsi="Segoe UI" w:cs="Segoe UI"/>
          <w:sz w:val="20"/>
          <w:szCs w:val="20"/>
        </w:rPr>
        <w:t>po realizaci opatření a z ní vyplývající snížení spotřeby energie.</w:t>
      </w:r>
      <w:r w:rsidRPr="001B6C14">
        <w:rPr>
          <w:rFonts w:ascii="Segoe UI" w:hAnsi="Segoe UI" w:cs="Segoe UI"/>
        </w:rPr>
        <w:t xml:space="preserve"> </w:t>
      </w:r>
    </w:p>
    <w:p w:rsidR="0046738D" w:rsidRPr="001B6C14" w:rsidRDefault="0046738D" w:rsidP="001641AE">
      <w:pPr>
        <w:spacing w:after="0"/>
        <w:jc w:val="both"/>
        <w:rPr>
          <w:rFonts w:ascii="Segoe UI" w:hAnsi="Segoe UI" w:cs="Segoe UI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1656"/>
        <w:gridCol w:w="2010"/>
      </w:tblGrid>
      <w:tr w:rsidR="0096072C" w:rsidRPr="001B6C14" w:rsidTr="0053364A">
        <w:trPr>
          <w:trHeight w:val="300"/>
        </w:trPr>
        <w:tc>
          <w:tcPr>
            <w:tcW w:w="5460" w:type="dxa"/>
            <w:shd w:val="clear" w:color="auto" w:fill="9CC2E5" w:themeFill="accent1" w:themeFillTint="99"/>
            <w:noWrap/>
            <w:hideMark/>
          </w:tcPr>
          <w:p w:rsidR="0096072C" w:rsidRPr="001B6C14" w:rsidRDefault="0096072C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Spotřeba energie před realizací projektu</w:t>
            </w:r>
          </w:p>
        </w:tc>
        <w:tc>
          <w:tcPr>
            <w:tcW w:w="1680" w:type="dxa"/>
            <w:noWrap/>
            <w:hideMark/>
          </w:tcPr>
          <w:p w:rsidR="0096072C" w:rsidRPr="001B6C14" w:rsidRDefault="0096072C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GJ/rok</w:t>
            </w:r>
          </w:p>
        </w:tc>
        <w:tc>
          <w:tcPr>
            <w:tcW w:w="2040" w:type="dxa"/>
            <w:noWrap/>
            <w:hideMark/>
          </w:tcPr>
          <w:p w:rsidR="0096072C" w:rsidRPr="001B6C14" w:rsidRDefault="0096072C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 </w:t>
            </w:r>
          </w:p>
        </w:tc>
      </w:tr>
      <w:tr w:rsidR="0096072C" w:rsidRPr="001B6C14" w:rsidTr="0053364A">
        <w:trPr>
          <w:trHeight w:val="300"/>
        </w:trPr>
        <w:tc>
          <w:tcPr>
            <w:tcW w:w="5460" w:type="dxa"/>
            <w:shd w:val="clear" w:color="auto" w:fill="9CC2E5" w:themeFill="accent1" w:themeFillTint="99"/>
            <w:noWrap/>
            <w:hideMark/>
          </w:tcPr>
          <w:p w:rsidR="0096072C" w:rsidRPr="001B6C14" w:rsidRDefault="0096072C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Spotřeba energie po realizaci projektu</w:t>
            </w:r>
          </w:p>
        </w:tc>
        <w:tc>
          <w:tcPr>
            <w:tcW w:w="1680" w:type="dxa"/>
            <w:noWrap/>
            <w:hideMark/>
          </w:tcPr>
          <w:p w:rsidR="0096072C" w:rsidRPr="001B6C14" w:rsidRDefault="0096072C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GJ/rok</w:t>
            </w:r>
          </w:p>
        </w:tc>
        <w:tc>
          <w:tcPr>
            <w:tcW w:w="2040" w:type="dxa"/>
            <w:noWrap/>
            <w:hideMark/>
          </w:tcPr>
          <w:p w:rsidR="0096072C" w:rsidRPr="001B6C14" w:rsidRDefault="0096072C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 </w:t>
            </w:r>
          </w:p>
        </w:tc>
      </w:tr>
      <w:tr w:rsidR="0096072C" w:rsidRPr="001B6C14" w:rsidTr="0053364A">
        <w:trPr>
          <w:trHeight w:val="300"/>
        </w:trPr>
        <w:tc>
          <w:tcPr>
            <w:tcW w:w="5460" w:type="dxa"/>
            <w:shd w:val="clear" w:color="auto" w:fill="9CC2E5" w:themeFill="accent1" w:themeFillTint="99"/>
            <w:noWrap/>
            <w:hideMark/>
          </w:tcPr>
          <w:p w:rsidR="0096072C" w:rsidRPr="001B6C14" w:rsidRDefault="0096072C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Snížení spotřeby energie</w:t>
            </w:r>
          </w:p>
        </w:tc>
        <w:tc>
          <w:tcPr>
            <w:tcW w:w="1680" w:type="dxa"/>
            <w:noWrap/>
            <w:hideMark/>
          </w:tcPr>
          <w:p w:rsidR="0096072C" w:rsidRPr="001B6C14" w:rsidRDefault="0096072C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GJ/rok</w:t>
            </w:r>
          </w:p>
        </w:tc>
        <w:tc>
          <w:tcPr>
            <w:tcW w:w="2040" w:type="dxa"/>
            <w:noWrap/>
          </w:tcPr>
          <w:p w:rsidR="0096072C" w:rsidRPr="001B6C14" w:rsidRDefault="0096072C" w:rsidP="001641AE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  <w:tr w:rsidR="0096072C" w:rsidRPr="001B6C14" w:rsidTr="0053364A">
        <w:trPr>
          <w:trHeight w:val="300"/>
        </w:trPr>
        <w:tc>
          <w:tcPr>
            <w:tcW w:w="5460" w:type="dxa"/>
            <w:shd w:val="clear" w:color="auto" w:fill="9CC2E5" w:themeFill="accent1" w:themeFillTint="99"/>
            <w:noWrap/>
            <w:hideMark/>
          </w:tcPr>
          <w:p w:rsidR="0096072C" w:rsidRPr="001B6C14" w:rsidRDefault="0096072C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Snížení spotřeby energie</w:t>
            </w:r>
          </w:p>
        </w:tc>
        <w:tc>
          <w:tcPr>
            <w:tcW w:w="1680" w:type="dxa"/>
            <w:noWrap/>
            <w:hideMark/>
          </w:tcPr>
          <w:p w:rsidR="0096072C" w:rsidRPr="001B6C14" w:rsidRDefault="0096072C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%</w:t>
            </w:r>
          </w:p>
        </w:tc>
        <w:tc>
          <w:tcPr>
            <w:tcW w:w="2040" w:type="dxa"/>
            <w:noWrap/>
          </w:tcPr>
          <w:p w:rsidR="0096072C" w:rsidRPr="001B6C14" w:rsidRDefault="0096072C" w:rsidP="001641AE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</w:tbl>
    <w:p w:rsidR="0046738D" w:rsidRDefault="0046738D" w:rsidP="001641AE">
      <w:pPr>
        <w:spacing w:after="0" w:line="276" w:lineRule="auto"/>
        <w:ind w:firstLine="425"/>
        <w:jc w:val="both"/>
        <w:rPr>
          <w:rFonts w:ascii="Segoe UI" w:eastAsia="Times New Roman" w:hAnsi="Segoe UI" w:cs="Segoe UI"/>
          <w:bCs/>
          <w:iCs/>
          <w:sz w:val="20"/>
          <w:szCs w:val="20"/>
          <w:lang w:eastAsia="cs-CZ"/>
        </w:rPr>
      </w:pPr>
    </w:p>
    <w:p w:rsidR="0096072C" w:rsidRDefault="0096072C" w:rsidP="001641AE">
      <w:pPr>
        <w:spacing w:after="0" w:line="276" w:lineRule="auto"/>
        <w:ind w:firstLine="425"/>
        <w:jc w:val="both"/>
        <w:rPr>
          <w:rFonts w:ascii="Segoe UI" w:eastAsia="Times New Roman" w:hAnsi="Segoe UI" w:cs="Segoe UI"/>
          <w:bCs/>
          <w:iCs/>
          <w:sz w:val="20"/>
          <w:szCs w:val="20"/>
          <w:lang w:eastAsia="cs-CZ"/>
        </w:rPr>
      </w:pPr>
      <w:r w:rsidRPr="001B6C14">
        <w:rPr>
          <w:rFonts w:ascii="Segoe UI" w:eastAsia="Times New Roman" w:hAnsi="Segoe UI" w:cs="Segoe UI"/>
          <w:bCs/>
          <w:iCs/>
          <w:sz w:val="20"/>
          <w:szCs w:val="20"/>
          <w:lang w:eastAsia="cs-CZ"/>
        </w:rPr>
        <w:t>Potvrdit, zda byl splněn požadavek a vyčíslit plnění v %.</w:t>
      </w:r>
    </w:p>
    <w:p w:rsidR="0046738D" w:rsidRPr="001B6C14" w:rsidRDefault="0046738D" w:rsidP="001641AE">
      <w:pPr>
        <w:spacing w:after="0" w:line="276" w:lineRule="auto"/>
        <w:ind w:firstLine="425"/>
        <w:jc w:val="both"/>
        <w:rPr>
          <w:rFonts w:ascii="Segoe UI" w:eastAsia="Times New Roman" w:hAnsi="Segoe UI" w:cs="Segoe UI"/>
          <w:bCs/>
          <w:iCs/>
          <w:sz w:val="20"/>
          <w:szCs w:val="20"/>
          <w:lang w:eastAsia="cs-CZ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1733"/>
        <w:gridCol w:w="2010"/>
      </w:tblGrid>
      <w:tr w:rsidR="0096072C" w:rsidRPr="001B6C14" w:rsidTr="0053364A">
        <w:trPr>
          <w:trHeight w:val="300"/>
        </w:trPr>
        <w:tc>
          <w:tcPr>
            <w:tcW w:w="5382" w:type="dxa"/>
            <w:shd w:val="clear" w:color="auto" w:fill="9CC2E5" w:themeFill="accent1" w:themeFillTint="99"/>
            <w:noWrap/>
            <w:hideMark/>
          </w:tcPr>
          <w:p w:rsidR="0096072C" w:rsidRPr="001B6C14" w:rsidRDefault="0096072C" w:rsidP="0053364A">
            <w:pPr>
              <w:spacing w:line="276" w:lineRule="auto"/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Požadované snížení spotřeby energie</w:t>
            </w:r>
          </w:p>
        </w:tc>
        <w:tc>
          <w:tcPr>
            <w:tcW w:w="1758" w:type="dxa"/>
            <w:noWrap/>
            <w:hideMark/>
          </w:tcPr>
          <w:p w:rsidR="0096072C" w:rsidRPr="001B6C14" w:rsidRDefault="0096072C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GJ/rok</w:t>
            </w:r>
          </w:p>
        </w:tc>
        <w:tc>
          <w:tcPr>
            <w:tcW w:w="2040" w:type="dxa"/>
            <w:noWrap/>
            <w:hideMark/>
          </w:tcPr>
          <w:p w:rsidR="0096072C" w:rsidRPr="001B6C14" w:rsidRDefault="0096072C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 </w:t>
            </w:r>
          </w:p>
        </w:tc>
      </w:tr>
      <w:tr w:rsidR="0096072C" w:rsidRPr="001B6C14" w:rsidTr="0053364A">
        <w:trPr>
          <w:trHeight w:val="300"/>
        </w:trPr>
        <w:tc>
          <w:tcPr>
            <w:tcW w:w="5382" w:type="dxa"/>
            <w:shd w:val="clear" w:color="auto" w:fill="9CC2E5" w:themeFill="accent1" w:themeFillTint="99"/>
            <w:noWrap/>
            <w:hideMark/>
          </w:tcPr>
          <w:p w:rsidR="0096072C" w:rsidRPr="001B6C14" w:rsidRDefault="0096072C" w:rsidP="0053364A">
            <w:pPr>
              <w:spacing w:line="276" w:lineRule="auto"/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Skutečné snížení spotřeby energie</w:t>
            </w:r>
          </w:p>
        </w:tc>
        <w:tc>
          <w:tcPr>
            <w:tcW w:w="1758" w:type="dxa"/>
            <w:noWrap/>
            <w:hideMark/>
          </w:tcPr>
          <w:p w:rsidR="0096072C" w:rsidRPr="001B6C14" w:rsidRDefault="0096072C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GJ/rok</w:t>
            </w:r>
          </w:p>
        </w:tc>
        <w:tc>
          <w:tcPr>
            <w:tcW w:w="2040" w:type="dxa"/>
            <w:noWrap/>
            <w:hideMark/>
          </w:tcPr>
          <w:p w:rsidR="0096072C" w:rsidRPr="001B6C14" w:rsidRDefault="0096072C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 </w:t>
            </w:r>
          </w:p>
        </w:tc>
      </w:tr>
      <w:tr w:rsidR="0096072C" w:rsidRPr="001B6C14" w:rsidTr="0053364A">
        <w:trPr>
          <w:trHeight w:val="342"/>
        </w:trPr>
        <w:tc>
          <w:tcPr>
            <w:tcW w:w="5382" w:type="dxa"/>
            <w:shd w:val="clear" w:color="auto" w:fill="9CC2E5" w:themeFill="accent1" w:themeFillTint="99"/>
            <w:noWrap/>
            <w:hideMark/>
          </w:tcPr>
          <w:p w:rsidR="0096072C" w:rsidRPr="001B6C14" w:rsidRDefault="0096072C" w:rsidP="0053364A">
            <w:pPr>
              <w:spacing w:line="276" w:lineRule="auto"/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Plnění požadavku</w:t>
            </w:r>
          </w:p>
        </w:tc>
        <w:tc>
          <w:tcPr>
            <w:tcW w:w="1758" w:type="dxa"/>
            <w:noWrap/>
            <w:hideMark/>
          </w:tcPr>
          <w:p w:rsidR="0096072C" w:rsidRPr="001B6C14" w:rsidRDefault="0096072C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%</w:t>
            </w:r>
          </w:p>
        </w:tc>
        <w:tc>
          <w:tcPr>
            <w:tcW w:w="2040" w:type="dxa"/>
            <w:noWrap/>
          </w:tcPr>
          <w:p w:rsidR="0096072C" w:rsidRPr="001B6C14" w:rsidRDefault="0096072C" w:rsidP="001641AE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</w:tbl>
    <w:p w:rsidR="00E23D6D" w:rsidRPr="001B6C14" w:rsidRDefault="00E23D6D" w:rsidP="001641AE">
      <w:pPr>
        <w:spacing w:after="0"/>
        <w:jc w:val="both"/>
        <w:rPr>
          <w:rFonts w:ascii="Segoe UI" w:hAnsi="Segoe UI" w:cs="Segoe UI"/>
        </w:rPr>
      </w:pPr>
    </w:p>
    <w:p w:rsidR="00E23D6D" w:rsidRPr="0053364A" w:rsidRDefault="00E23D6D" w:rsidP="001641AE">
      <w:pPr>
        <w:pStyle w:val="Nadpis111"/>
        <w:spacing w:before="0" w:after="0"/>
        <w:jc w:val="both"/>
        <w:rPr>
          <w:rFonts w:ascii="Segoe UI" w:hAnsi="Segoe UI" w:cs="Segoe UI"/>
          <w:i w:val="0"/>
          <w:color w:val="767171" w:themeColor="background2" w:themeShade="80"/>
        </w:rPr>
      </w:pPr>
      <w:r w:rsidRPr="0053364A">
        <w:rPr>
          <w:rFonts w:ascii="Segoe UI" w:hAnsi="Segoe UI" w:cs="Segoe UI"/>
          <w:i w:val="0"/>
          <w:color w:val="767171" w:themeColor="background2" w:themeShade="80"/>
        </w:rPr>
        <w:t>Úspora emisí (tun/rok)</w:t>
      </w:r>
    </w:p>
    <w:p w:rsidR="0053364A" w:rsidRDefault="0053364A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23D6D" w:rsidRDefault="00E23D6D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Na základě skutečného snížení spotřeby energie došlo k následujícímu snížení emisí.</w:t>
      </w:r>
    </w:p>
    <w:p w:rsidR="0053364A" w:rsidRPr="001B6C14" w:rsidRDefault="0053364A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1657"/>
        <w:gridCol w:w="2011"/>
      </w:tblGrid>
      <w:tr w:rsidR="00A2342D" w:rsidRPr="001B6C14" w:rsidTr="0053364A">
        <w:trPr>
          <w:trHeight w:val="289"/>
        </w:trPr>
        <w:tc>
          <w:tcPr>
            <w:tcW w:w="5387" w:type="dxa"/>
            <w:shd w:val="clear" w:color="auto" w:fill="9CC2E5" w:themeFill="accent1" w:themeFillTint="99"/>
            <w:noWrap/>
            <w:hideMark/>
          </w:tcPr>
          <w:p w:rsidR="00A2342D" w:rsidRPr="001B6C14" w:rsidRDefault="00A2342D" w:rsidP="0053364A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Emise skleníkových plynů před realizací projektu</w:t>
            </w:r>
          </w:p>
        </w:tc>
        <w:tc>
          <w:tcPr>
            <w:tcW w:w="1660" w:type="dxa"/>
            <w:noWrap/>
            <w:hideMark/>
          </w:tcPr>
          <w:p w:rsidR="00A2342D" w:rsidRPr="001B6C14" w:rsidRDefault="00751BE7" w:rsidP="001641AE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tun/</w:t>
            </w:r>
            <w:r w:rsidR="00A2342D" w:rsidRPr="001B6C14">
              <w:rPr>
                <w:rFonts w:ascii="Segoe UI" w:hAnsi="Segoe UI" w:cs="Segoe UI"/>
                <w:szCs w:val="24"/>
              </w:rPr>
              <w:t>rok</w:t>
            </w:r>
          </w:p>
        </w:tc>
        <w:tc>
          <w:tcPr>
            <w:tcW w:w="2015" w:type="dxa"/>
            <w:noWrap/>
            <w:hideMark/>
          </w:tcPr>
          <w:p w:rsidR="00A2342D" w:rsidRPr="001B6C14" w:rsidRDefault="00A2342D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 </w:t>
            </w:r>
          </w:p>
        </w:tc>
      </w:tr>
      <w:tr w:rsidR="00A2342D" w:rsidRPr="001B6C14" w:rsidTr="0053364A">
        <w:trPr>
          <w:trHeight w:val="289"/>
        </w:trPr>
        <w:tc>
          <w:tcPr>
            <w:tcW w:w="5387" w:type="dxa"/>
            <w:shd w:val="clear" w:color="auto" w:fill="9CC2E5" w:themeFill="accent1" w:themeFillTint="99"/>
            <w:noWrap/>
            <w:hideMark/>
          </w:tcPr>
          <w:p w:rsidR="00A2342D" w:rsidRPr="001B6C14" w:rsidRDefault="00A2342D" w:rsidP="0053364A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Emise skleníkových plynů po realizaci projektu</w:t>
            </w:r>
          </w:p>
        </w:tc>
        <w:tc>
          <w:tcPr>
            <w:tcW w:w="1660" w:type="dxa"/>
            <w:noWrap/>
            <w:hideMark/>
          </w:tcPr>
          <w:p w:rsidR="00A2342D" w:rsidRPr="001B6C14" w:rsidRDefault="00751BE7" w:rsidP="001641AE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tun/</w:t>
            </w:r>
            <w:r w:rsidR="00A2342D" w:rsidRPr="001B6C14">
              <w:rPr>
                <w:rFonts w:ascii="Segoe UI" w:hAnsi="Segoe UI" w:cs="Segoe UI"/>
                <w:szCs w:val="24"/>
              </w:rPr>
              <w:t>rok</w:t>
            </w:r>
          </w:p>
        </w:tc>
        <w:tc>
          <w:tcPr>
            <w:tcW w:w="2015" w:type="dxa"/>
            <w:noWrap/>
            <w:hideMark/>
          </w:tcPr>
          <w:p w:rsidR="00A2342D" w:rsidRPr="001B6C14" w:rsidRDefault="00A2342D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 </w:t>
            </w:r>
          </w:p>
        </w:tc>
      </w:tr>
      <w:tr w:rsidR="00A2342D" w:rsidRPr="001B6C14" w:rsidTr="0053364A">
        <w:trPr>
          <w:trHeight w:val="300"/>
        </w:trPr>
        <w:tc>
          <w:tcPr>
            <w:tcW w:w="5387" w:type="dxa"/>
            <w:shd w:val="clear" w:color="auto" w:fill="9CC2E5" w:themeFill="accent1" w:themeFillTint="99"/>
            <w:noWrap/>
            <w:hideMark/>
          </w:tcPr>
          <w:p w:rsidR="00A2342D" w:rsidRPr="001B6C14" w:rsidRDefault="00A2342D" w:rsidP="0053364A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Snížení emisí skleníkových plynů</w:t>
            </w:r>
          </w:p>
        </w:tc>
        <w:tc>
          <w:tcPr>
            <w:tcW w:w="1660" w:type="dxa"/>
            <w:noWrap/>
            <w:hideMark/>
          </w:tcPr>
          <w:p w:rsidR="00A2342D" w:rsidRPr="001B6C14" w:rsidRDefault="00751BE7" w:rsidP="001641AE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tun/</w:t>
            </w:r>
            <w:r w:rsidR="00A2342D" w:rsidRPr="001B6C14">
              <w:rPr>
                <w:rFonts w:ascii="Segoe UI" w:hAnsi="Segoe UI" w:cs="Segoe UI"/>
                <w:szCs w:val="24"/>
              </w:rPr>
              <w:t>rok</w:t>
            </w:r>
          </w:p>
        </w:tc>
        <w:tc>
          <w:tcPr>
            <w:tcW w:w="2015" w:type="dxa"/>
            <w:noWrap/>
          </w:tcPr>
          <w:p w:rsidR="00A2342D" w:rsidRPr="001B6C14" w:rsidRDefault="00A2342D" w:rsidP="001641AE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  <w:tr w:rsidR="00A2342D" w:rsidRPr="001B6C14" w:rsidTr="0053364A">
        <w:trPr>
          <w:trHeight w:val="354"/>
        </w:trPr>
        <w:tc>
          <w:tcPr>
            <w:tcW w:w="5387" w:type="dxa"/>
            <w:shd w:val="clear" w:color="auto" w:fill="9CC2E5" w:themeFill="accent1" w:themeFillTint="99"/>
            <w:noWrap/>
            <w:hideMark/>
          </w:tcPr>
          <w:p w:rsidR="0053364A" w:rsidRPr="001B6C14" w:rsidRDefault="00A2342D" w:rsidP="0053364A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Snížení emisí skleníkových plynů</w:t>
            </w:r>
          </w:p>
        </w:tc>
        <w:tc>
          <w:tcPr>
            <w:tcW w:w="1660" w:type="dxa"/>
            <w:noWrap/>
            <w:hideMark/>
          </w:tcPr>
          <w:p w:rsidR="00A2342D" w:rsidRPr="001B6C14" w:rsidRDefault="00A2342D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%</w:t>
            </w:r>
          </w:p>
        </w:tc>
        <w:tc>
          <w:tcPr>
            <w:tcW w:w="2015" w:type="dxa"/>
            <w:noWrap/>
          </w:tcPr>
          <w:p w:rsidR="00A2342D" w:rsidRPr="001B6C14" w:rsidRDefault="00A2342D" w:rsidP="001641AE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</w:tbl>
    <w:p w:rsidR="0053364A" w:rsidRPr="001B6C14" w:rsidRDefault="0053364A" w:rsidP="001641A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4"/>
          <w:lang w:eastAsia="cs-CZ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1656"/>
        <w:gridCol w:w="2010"/>
      </w:tblGrid>
      <w:tr w:rsidR="00A2342D" w:rsidRPr="001B6C14" w:rsidTr="0053364A">
        <w:trPr>
          <w:trHeight w:val="289"/>
        </w:trPr>
        <w:tc>
          <w:tcPr>
            <w:tcW w:w="5460" w:type="dxa"/>
            <w:shd w:val="clear" w:color="auto" w:fill="9CC2E5" w:themeFill="accent1" w:themeFillTint="99"/>
            <w:noWrap/>
            <w:hideMark/>
          </w:tcPr>
          <w:p w:rsidR="00A2342D" w:rsidRPr="001B6C14" w:rsidRDefault="00A2342D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Emise TZL před realizací projektu</w:t>
            </w:r>
          </w:p>
        </w:tc>
        <w:tc>
          <w:tcPr>
            <w:tcW w:w="1680" w:type="dxa"/>
            <w:noWrap/>
            <w:hideMark/>
          </w:tcPr>
          <w:p w:rsidR="00A2342D" w:rsidRPr="001B6C14" w:rsidRDefault="00751BE7" w:rsidP="001641AE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tun/</w:t>
            </w:r>
            <w:r w:rsidR="00A2342D" w:rsidRPr="001B6C14">
              <w:rPr>
                <w:rFonts w:ascii="Segoe UI" w:hAnsi="Segoe UI" w:cs="Segoe UI"/>
                <w:szCs w:val="24"/>
              </w:rPr>
              <w:t>rok</w:t>
            </w:r>
          </w:p>
        </w:tc>
        <w:tc>
          <w:tcPr>
            <w:tcW w:w="2040" w:type="dxa"/>
            <w:noWrap/>
            <w:hideMark/>
          </w:tcPr>
          <w:p w:rsidR="00A2342D" w:rsidRPr="001B6C14" w:rsidRDefault="00A2342D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 </w:t>
            </w:r>
          </w:p>
        </w:tc>
      </w:tr>
      <w:tr w:rsidR="00A2342D" w:rsidRPr="001B6C14" w:rsidTr="0053364A">
        <w:trPr>
          <w:trHeight w:val="289"/>
        </w:trPr>
        <w:tc>
          <w:tcPr>
            <w:tcW w:w="5460" w:type="dxa"/>
            <w:shd w:val="clear" w:color="auto" w:fill="9CC2E5" w:themeFill="accent1" w:themeFillTint="99"/>
            <w:noWrap/>
            <w:hideMark/>
          </w:tcPr>
          <w:p w:rsidR="00A2342D" w:rsidRPr="001B6C14" w:rsidRDefault="00A2342D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Emise TZL po realizaci projektu</w:t>
            </w:r>
          </w:p>
        </w:tc>
        <w:tc>
          <w:tcPr>
            <w:tcW w:w="1680" w:type="dxa"/>
            <w:noWrap/>
            <w:hideMark/>
          </w:tcPr>
          <w:p w:rsidR="00A2342D" w:rsidRPr="001B6C14" w:rsidRDefault="00751BE7" w:rsidP="001641AE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tun/</w:t>
            </w:r>
            <w:r w:rsidR="00A2342D" w:rsidRPr="001B6C14">
              <w:rPr>
                <w:rFonts w:ascii="Segoe UI" w:hAnsi="Segoe UI" w:cs="Segoe UI"/>
                <w:szCs w:val="24"/>
              </w:rPr>
              <w:t>rok</w:t>
            </w:r>
          </w:p>
        </w:tc>
        <w:tc>
          <w:tcPr>
            <w:tcW w:w="2040" w:type="dxa"/>
            <w:noWrap/>
            <w:hideMark/>
          </w:tcPr>
          <w:p w:rsidR="00A2342D" w:rsidRPr="001B6C14" w:rsidRDefault="00A2342D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 </w:t>
            </w:r>
          </w:p>
        </w:tc>
      </w:tr>
      <w:tr w:rsidR="00A2342D" w:rsidRPr="001B6C14" w:rsidTr="0053364A">
        <w:trPr>
          <w:trHeight w:val="300"/>
        </w:trPr>
        <w:tc>
          <w:tcPr>
            <w:tcW w:w="5460" w:type="dxa"/>
            <w:shd w:val="clear" w:color="auto" w:fill="9CC2E5" w:themeFill="accent1" w:themeFillTint="99"/>
            <w:noWrap/>
            <w:hideMark/>
          </w:tcPr>
          <w:p w:rsidR="00A2342D" w:rsidRPr="001B6C14" w:rsidRDefault="00A2342D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Snížení emisí TZL</w:t>
            </w:r>
          </w:p>
        </w:tc>
        <w:tc>
          <w:tcPr>
            <w:tcW w:w="1680" w:type="dxa"/>
            <w:noWrap/>
            <w:hideMark/>
          </w:tcPr>
          <w:p w:rsidR="00A2342D" w:rsidRPr="001B6C14" w:rsidRDefault="00A2342D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tun</w:t>
            </w:r>
            <w:r w:rsidR="00751BE7">
              <w:rPr>
                <w:rFonts w:ascii="Segoe UI" w:hAnsi="Segoe UI" w:cs="Segoe UI"/>
                <w:szCs w:val="24"/>
              </w:rPr>
              <w:t>/</w:t>
            </w:r>
            <w:bookmarkStart w:id="0" w:name="_GoBack"/>
            <w:bookmarkEnd w:id="0"/>
            <w:r w:rsidRPr="001B6C14">
              <w:rPr>
                <w:rFonts w:ascii="Segoe UI" w:hAnsi="Segoe UI" w:cs="Segoe UI"/>
                <w:szCs w:val="24"/>
              </w:rPr>
              <w:t>rok</w:t>
            </w:r>
          </w:p>
        </w:tc>
        <w:tc>
          <w:tcPr>
            <w:tcW w:w="2040" w:type="dxa"/>
            <w:noWrap/>
          </w:tcPr>
          <w:p w:rsidR="00A2342D" w:rsidRPr="001B6C14" w:rsidRDefault="00A2342D" w:rsidP="001641AE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  <w:tr w:rsidR="0053364A" w:rsidRPr="001B6C14" w:rsidTr="0053364A">
        <w:trPr>
          <w:trHeight w:val="300"/>
        </w:trPr>
        <w:tc>
          <w:tcPr>
            <w:tcW w:w="5460" w:type="dxa"/>
            <w:shd w:val="clear" w:color="auto" w:fill="9CC2E5" w:themeFill="accent1" w:themeFillTint="99"/>
            <w:noWrap/>
          </w:tcPr>
          <w:p w:rsidR="0053364A" w:rsidRPr="001B6C14" w:rsidRDefault="0053364A" w:rsidP="001641AE">
            <w:pPr>
              <w:jc w:val="both"/>
              <w:rPr>
                <w:rFonts w:ascii="Segoe UI" w:hAnsi="Segoe UI" w:cs="Segoe UI"/>
                <w:szCs w:val="24"/>
              </w:rPr>
            </w:pPr>
            <w:r w:rsidRPr="001B6C14">
              <w:rPr>
                <w:rFonts w:ascii="Segoe UI" w:hAnsi="Segoe UI" w:cs="Segoe UI"/>
                <w:szCs w:val="24"/>
              </w:rPr>
              <w:t>Snížení emisí TZL</w:t>
            </w:r>
          </w:p>
        </w:tc>
        <w:tc>
          <w:tcPr>
            <w:tcW w:w="1680" w:type="dxa"/>
            <w:noWrap/>
          </w:tcPr>
          <w:p w:rsidR="0053364A" w:rsidRPr="001B6C14" w:rsidRDefault="0053364A" w:rsidP="001641AE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%</w:t>
            </w:r>
          </w:p>
        </w:tc>
        <w:tc>
          <w:tcPr>
            <w:tcW w:w="2040" w:type="dxa"/>
            <w:noWrap/>
          </w:tcPr>
          <w:p w:rsidR="0053364A" w:rsidRPr="001B6C14" w:rsidRDefault="0053364A" w:rsidP="001641AE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</w:tbl>
    <w:p w:rsidR="00E23D6D" w:rsidRPr="001B6C14" w:rsidRDefault="00E23D6D" w:rsidP="001641AE">
      <w:pPr>
        <w:spacing w:after="0"/>
        <w:jc w:val="both"/>
        <w:rPr>
          <w:rFonts w:ascii="Segoe UI" w:hAnsi="Segoe UI" w:cs="Segoe UI"/>
        </w:rPr>
      </w:pPr>
    </w:p>
    <w:p w:rsidR="00E23D6D" w:rsidRDefault="00E23D6D" w:rsidP="001641AE">
      <w:pPr>
        <w:spacing w:after="0"/>
        <w:jc w:val="both"/>
        <w:rPr>
          <w:rFonts w:ascii="Segoe UI" w:hAnsi="Segoe UI" w:cs="Segoe UI"/>
        </w:rPr>
      </w:pPr>
    </w:p>
    <w:p w:rsidR="0053364A" w:rsidRDefault="0053364A" w:rsidP="001641AE">
      <w:pPr>
        <w:spacing w:after="0"/>
        <w:jc w:val="both"/>
        <w:rPr>
          <w:rFonts w:ascii="Segoe UI" w:hAnsi="Segoe UI" w:cs="Segoe UI"/>
        </w:rPr>
      </w:pPr>
    </w:p>
    <w:p w:rsidR="0053364A" w:rsidRDefault="0053364A" w:rsidP="001641AE">
      <w:pPr>
        <w:spacing w:after="0"/>
        <w:jc w:val="both"/>
        <w:rPr>
          <w:rFonts w:ascii="Segoe UI" w:hAnsi="Segoe UI" w:cs="Segoe UI"/>
        </w:rPr>
      </w:pPr>
    </w:p>
    <w:p w:rsidR="0053364A" w:rsidRDefault="0053364A" w:rsidP="001641AE">
      <w:pPr>
        <w:spacing w:after="0"/>
        <w:jc w:val="both"/>
        <w:rPr>
          <w:rFonts w:ascii="Segoe UI" w:hAnsi="Segoe UI" w:cs="Segoe UI"/>
        </w:rPr>
      </w:pPr>
    </w:p>
    <w:p w:rsidR="0053364A" w:rsidRDefault="0053364A" w:rsidP="001641AE">
      <w:pPr>
        <w:spacing w:after="0"/>
        <w:jc w:val="both"/>
        <w:rPr>
          <w:rFonts w:ascii="Segoe UI" w:hAnsi="Segoe UI" w:cs="Segoe UI"/>
        </w:rPr>
      </w:pPr>
    </w:p>
    <w:p w:rsidR="0053364A" w:rsidRDefault="0053364A" w:rsidP="001641AE">
      <w:pPr>
        <w:spacing w:after="0"/>
        <w:jc w:val="both"/>
        <w:rPr>
          <w:rFonts w:ascii="Segoe UI" w:hAnsi="Segoe UI" w:cs="Segoe UI"/>
        </w:rPr>
      </w:pPr>
    </w:p>
    <w:p w:rsidR="0053364A" w:rsidRDefault="0053364A" w:rsidP="001641AE">
      <w:pPr>
        <w:spacing w:after="0"/>
        <w:jc w:val="both"/>
        <w:rPr>
          <w:rFonts w:ascii="Segoe UI" w:hAnsi="Segoe UI" w:cs="Segoe UI"/>
        </w:rPr>
      </w:pPr>
    </w:p>
    <w:p w:rsidR="0053364A" w:rsidRDefault="0053364A" w:rsidP="001641AE">
      <w:pPr>
        <w:spacing w:after="0"/>
        <w:jc w:val="both"/>
        <w:rPr>
          <w:rFonts w:ascii="Segoe UI" w:hAnsi="Segoe UI" w:cs="Segoe UI"/>
        </w:rPr>
      </w:pPr>
    </w:p>
    <w:p w:rsidR="00E23D6D" w:rsidRPr="00D16DF4" w:rsidRDefault="00E23D6D" w:rsidP="001641AE">
      <w:pPr>
        <w:pStyle w:val="Nadpis111"/>
        <w:spacing w:before="0" w:after="0"/>
        <w:jc w:val="both"/>
        <w:rPr>
          <w:rFonts w:ascii="Segoe UI" w:hAnsi="Segoe UI" w:cs="Segoe UI"/>
          <w:i w:val="0"/>
          <w:color w:val="767171" w:themeColor="background2" w:themeShade="80"/>
        </w:rPr>
      </w:pPr>
      <w:r w:rsidRPr="00D16DF4">
        <w:rPr>
          <w:rFonts w:ascii="Segoe UI" w:hAnsi="Segoe UI" w:cs="Segoe UI"/>
          <w:i w:val="0"/>
          <w:color w:val="767171" w:themeColor="background2" w:themeShade="80"/>
        </w:rPr>
        <w:lastRenderedPageBreak/>
        <w:t>Výroba energie z OZE (GJ/rok)</w:t>
      </w:r>
    </w:p>
    <w:p w:rsidR="0053364A" w:rsidRDefault="0053364A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23D6D" w:rsidRPr="001B6C14" w:rsidRDefault="00E64281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Skutečně</w:t>
      </w:r>
      <w:r w:rsidR="00E23D6D" w:rsidRPr="001B6C14">
        <w:rPr>
          <w:rFonts w:ascii="Segoe UI" w:hAnsi="Segoe UI" w:cs="Segoe UI"/>
          <w:sz w:val="20"/>
          <w:szCs w:val="20"/>
        </w:rPr>
        <w:t xml:space="preserve"> naměřenou výrobu tepla/elektřiny z obnovitelného zdroje </w:t>
      </w:r>
      <w:r w:rsidRPr="001B6C14">
        <w:rPr>
          <w:rFonts w:ascii="Segoe UI" w:hAnsi="Segoe UI" w:cs="Segoe UI"/>
          <w:sz w:val="20"/>
          <w:szCs w:val="20"/>
        </w:rPr>
        <w:t>(</w:t>
      </w:r>
      <w:r w:rsidR="008B1263" w:rsidRPr="001B6C14">
        <w:rPr>
          <w:rFonts w:ascii="Segoe UI" w:hAnsi="Segoe UI" w:cs="Segoe UI"/>
          <w:sz w:val="20"/>
          <w:szCs w:val="20"/>
        </w:rPr>
        <w:t xml:space="preserve">instalace měření vyplývá z obecných kritérií přijatelnosti) </w:t>
      </w:r>
      <w:r w:rsidR="00E23D6D" w:rsidRPr="001B6C14">
        <w:rPr>
          <w:rFonts w:ascii="Segoe UI" w:hAnsi="Segoe UI" w:cs="Segoe UI"/>
          <w:sz w:val="20"/>
          <w:szCs w:val="20"/>
        </w:rPr>
        <w:t>ve sledovaném období je třeba přepočíst na klimaticky průměrný rok, aby ji bylo možné porovnat s předpokládanou hodnotou výroby tepla/elek</w:t>
      </w:r>
      <w:r w:rsidR="00AC0C86">
        <w:rPr>
          <w:rFonts w:ascii="Segoe UI" w:hAnsi="Segoe UI" w:cs="Segoe UI"/>
          <w:sz w:val="20"/>
          <w:szCs w:val="20"/>
        </w:rPr>
        <w:t>třiny z OZE v původním EP</w:t>
      </w:r>
      <w:r w:rsidR="00DF655D">
        <w:rPr>
          <w:rFonts w:ascii="Segoe UI" w:hAnsi="Segoe UI" w:cs="Segoe UI"/>
          <w:sz w:val="20"/>
          <w:szCs w:val="20"/>
        </w:rPr>
        <w:t xml:space="preserve">. Hodnoty měřené, </w:t>
      </w:r>
      <w:r w:rsidR="00E23D6D" w:rsidRPr="001B6C14">
        <w:rPr>
          <w:rFonts w:ascii="Segoe UI" w:hAnsi="Segoe UI" w:cs="Segoe UI"/>
          <w:sz w:val="20"/>
          <w:szCs w:val="20"/>
        </w:rPr>
        <w:t>přepočtené a předpokládané jsou shrnuty v následující tabulce.</w:t>
      </w:r>
    </w:p>
    <w:p w:rsidR="008B1263" w:rsidRPr="001B6C14" w:rsidRDefault="008B1263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23D6D" w:rsidRDefault="00E23D6D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Porovnání výroby tepla/elektřiny z OZE – předpoklad vs. naměřené hodnoty</w:t>
      </w:r>
    </w:p>
    <w:p w:rsidR="0053364A" w:rsidRPr="001B6C14" w:rsidRDefault="0053364A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W w:w="897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  <w:gridCol w:w="1843"/>
        <w:gridCol w:w="4035"/>
      </w:tblGrid>
      <w:tr w:rsidR="00D16DF4" w:rsidRPr="001B6C14" w:rsidTr="00D16DF4">
        <w:trPr>
          <w:trHeight w:val="315"/>
          <w:jc w:val="center"/>
        </w:trPr>
        <w:tc>
          <w:tcPr>
            <w:tcW w:w="3096" w:type="dxa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9CC2E5" w:themeFill="accent1" w:themeFillTint="99"/>
            <w:hideMark/>
          </w:tcPr>
          <w:p w:rsidR="00A2342D" w:rsidRPr="001B6C14" w:rsidRDefault="00D16DF4" w:rsidP="00D16D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  <w:t>S</w:t>
            </w:r>
            <w:r w:rsidR="00A2342D" w:rsidRPr="001B6C14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  <w:t>kutečná výroba tepla/elektřiny ve sledovaném období od… do…</w:t>
            </w: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  <w:t xml:space="preserve"> (GJ/rok)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9CC2E5" w:themeFill="accent1" w:themeFillTint="99"/>
            <w:hideMark/>
          </w:tcPr>
          <w:p w:rsidR="00A2342D" w:rsidRPr="001B6C14" w:rsidRDefault="00A2342D" w:rsidP="00D16D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</w:pPr>
            <w:r w:rsidRPr="001B6C14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  <w:t>Výroba tepla/elektřiny (DDP 50)</w:t>
            </w:r>
            <w:r w:rsidR="00D16DF4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  <w:t xml:space="preserve">      (GJ/rok)</w:t>
            </w:r>
          </w:p>
        </w:tc>
        <w:tc>
          <w:tcPr>
            <w:tcW w:w="4035" w:type="dxa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9CC2E5" w:themeFill="accent1" w:themeFillTint="99"/>
            <w:hideMark/>
          </w:tcPr>
          <w:p w:rsidR="00A2342D" w:rsidRPr="001B6C14" w:rsidRDefault="0053364A" w:rsidP="00D16D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  <w:t xml:space="preserve">Výroba </w:t>
            </w:r>
            <w:r w:rsidR="00A2342D" w:rsidRPr="001B6C14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  <w:t xml:space="preserve">tepla/elektřiny předpokládaná v původním EP (DDP 50) </w:t>
            </w:r>
            <w:r w:rsidR="00D16DF4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  <w:t xml:space="preserve">                      </w:t>
            </w:r>
            <w:r w:rsidR="00D16DF4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  <w:t>(GJ/rok)</w:t>
            </w:r>
          </w:p>
        </w:tc>
      </w:tr>
      <w:tr w:rsidR="00D16DF4" w:rsidRPr="001B6C14" w:rsidTr="00D16DF4">
        <w:trPr>
          <w:trHeight w:val="315"/>
          <w:jc w:val="center"/>
        </w:trPr>
        <w:tc>
          <w:tcPr>
            <w:tcW w:w="30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D16DF4" w:rsidRPr="001B6C14" w:rsidRDefault="00D16DF4" w:rsidP="0053364A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D16DF4" w:rsidRPr="001B6C14" w:rsidRDefault="00D16DF4" w:rsidP="0053364A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D16DF4" w:rsidRDefault="00D16DF4" w:rsidP="0053364A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16DF4" w:rsidRPr="001B6C14" w:rsidTr="00D16DF4">
        <w:trPr>
          <w:trHeight w:val="476"/>
          <w:jc w:val="center"/>
        </w:trPr>
        <w:tc>
          <w:tcPr>
            <w:tcW w:w="30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2342D" w:rsidRPr="001B6C14" w:rsidRDefault="00A2342D" w:rsidP="0053364A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2342D" w:rsidRPr="001B6C14" w:rsidRDefault="00A2342D" w:rsidP="0053364A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2342D" w:rsidRPr="001B6C14" w:rsidRDefault="00A2342D" w:rsidP="0053364A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16DF4" w:rsidRPr="001B6C14" w:rsidTr="00D16DF4">
        <w:trPr>
          <w:trHeight w:val="476"/>
          <w:jc w:val="center"/>
        </w:trPr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:rsidR="00D16DF4" w:rsidRPr="001B6C14" w:rsidRDefault="00D16DF4" w:rsidP="0053364A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16DF4" w:rsidRPr="001B6C14" w:rsidRDefault="00D16DF4" w:rsidP="0053364A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D16DF4" w:rsidRPr="001B6C14" w:rsidRDefault="00D16DF4" w:rsidP="0053364A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16DF4" w:rsidRPr="00D16DF4" w:rsidRDefault="00E23D6D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</w:rPr>
        <w:tab/>
      </w:r>
      <w:r w:rsidRPr="001B6C14">
        <w:rPr>
          <w:rFonts w:ascii="Segoe UI" w:hAnsi="Segoe UI" w:cs="Segoe UI"/>
        </w:rPr>
        <w:tab/>
      </w:r>
    </w:p>
    <w:p w:rsidR="00E23D6D" w:rsidRPr="001B6C14" w:rsidRDefault="00E23D6D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 xml:space="preserve">Z uvedených hodnot je patrné, že výroba tepla/elektřiny z OZE (uvést typ zdroje) </w:t>
      </w:r>
      <w:r w:rsidR="00751BE7" w:rsidRPr="001B6C14">
        <w:rPr>
          <w:rFonts w:ascii="Segoe UI" w:hAnsi="Segoe UI" w:cs="Segoe UI"/>
          <w:sz w:val="20"/>
          <w:szCs w:val="20"/>
        </w:rPr>
        <w:t xml:space="preserve">předpokládaná </w:t>
      </w:r>
      <w:r w:rsidR="00751BE7">
        <w:rPr>
          <w:rFonts w:ascii="Segoe UI" w:hAnsi="Segoe UI" w:cs="Segoe UI"/>
          <w:sz w:val="20"/>
          <w:szCs w:val="20"/>
        </w:rPr>
        <w:t xml:space="preserve">                  v původním</w:t>
      </w:r>
      <w:r w:rsidRPr="001B6C14">
        <w:rPr>
          <w:rFonts w:ascii="Segoe UI" w:hAnsi="Segoe UI" w:cs="Segoe UI"/>
          <w:sz w:val="20"/>
          <w:szCs w:val="20"/>
        </w:rPr>
        <w:t xml:space="preserve"> EP byla vyšší/nižší o … %. </w:t>
      </w:r>
    </w:p>
    <w:p w:rsidR="00E23D6D" w:rsidRPr="001B6C14" w:rsidRDefault="00E23D6D" w:rsidP="001641AE">
      <w:pPr>
        <w:spacing w:after="0"/>
        <w:jc w:val="both"/>
        <w:rPr>
          <w:rFonts w:ascii="Segoe UI" w:hAnsi="Segoe UI" w:cs="Segoe UI"/>
        </w:rPr>
      </w:pPr>
    </w:p>
    <w:p w:rsidR="00E23D6D" w:rsidRDefault="00E23D6D" w:rsidP="001641AE">
      <w:pPr>
        <w:spacing w:after="0"/>
        <w:jc w:val="both"/>
        <w:rPr>
          <w:rFonts w:ascii="Segoe UI" w:hAnsi="Segoe UI" w:cs="Segoe UI"/>
        </w:rPr>
      </w:pPr>
    </w:p>
    <w:p w:rsidR="001B6C14" w:rsidRDefault="001B6C14" w:rsidP="001641AE">
      <w:pPr>
        <w:spacing w:after="0"/>
        <w:jc w:val="both"/>
        <w:rPr>
          <w:rFonts w:ascii="Segoe UI" w:hAnsi="Segoe UI" w:cs="Segoe UI"/>
        </w:rPr>
      </w:pPr>
    </w:p>
    <w:p w:rsidR="001B6C14" w:rsidRDefault="001B6C14" w:rsidP="001641AE">
      <w:pPr>
        <w:spacing w:after="0"/>
        <w:jc w:val="both"/>
        <w:rPr>
          <w:rFonts w:ascii="Segoe UI" w:hAnsi="Segoe UI" w:cs="Segoe UI"/>
        </w:rPr>
      </w:pPr>
    </w:p>
    <w:p w:rsidR="001B6C14" w:rsidRDefault="001B6C14" w:rsidP="001641AE">
      <w:pPr>
        <w:spacing w:after="0"/>
        <w:jc w:val="both"/>
        <w:rPr>
          <w:rFonts w:ascii="Segoe UI" w:hAnsi="Segoe UI" w:cs="Segoe UI"/>
        </w:rPr>
      </w:pPr>
    </w:p>
    <w:p w:rsidR="001B6C14" w:rsidRDefault="001B6C14" w:rsidP="001641AE">
      <w:pPr>
        <w:spacing w:after="0"/>
        <w:jc w:val="both"/>
        <w:rPr>
          <w:rFonts w:ascii="Segoe UI" w:hAnsi="Segoe UI" w:cs="Segoe UI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</w:rPr>
      </w:pPr>
    </w:p>
    <w:p w:rsidR="00D16DF4" w:rsidRDefault="00D16DF4" w:rsidP="001641AE">
      <w:pPr>
        <w:spacing w:after="0"/>
        <w:jc w:val="both"/>
        <w:rPr>
          <w:rFonts w:ascii="Segoe UI" w:hAnsi="Segoe UI" w:cs="Segoe UI"/>
        </w:rPr>
      </w:pPr>
    </w:p>
    <w:p w:rsidR="001B6C14" w:rsidRDefault="001B6C14" w:rsidP="001641AE">
      <w:pPr>
        <w:spacing w:after="0"/>
        <w:jc w:val="both"/>
        <w:rPr>
          <w:rFonts w:ascii="Segoe UI" w:hAnsi="Segoe UI" w:cs="Segoe UI"/>
        </w:rPr>
      </w:pPr>
    </w:p>
    <w:p w:rsidR="001B6C14" w:rsidRDefault="001B6C14" w:rsidP="001641AE">
      <w:pPr>
        <w:spacing w:after="0"/>
        <w:jc w:val="both"/>
        <w:rPr>
          <w:rFonts w:ascii="Segoe UI" w:hAnsi="Segoe UI" w:cs="Segoe UI"/>
        </w:rPr>
      </w:pPr>
    </w:p>
    <w:p w:rsidR="001B6C14" w:rsidRPr="001B6C14" w:rsidRDefault="001B6C14" w:rsidP="001641AE">
      <w:pPr>
        <w:spacing w:after="0"/>
        <w:jc w:val="both"/>
        <w:rPr>
          <w:rFonts w:ascii="Segoe UI" w:hAnsi="Segoe UI" w:cs="Segoe UI"/>
        </w:rPr>
      </w:pPr>
    </w:p>
    <w:p w:rsidR="00E23D6D" w:rsidRPr="001B6C14" w:rsidRDefault="00E23D6D" w:rsidP="001641AE">
      <w:pPr>
        <w:pStyle w:val="Odstavecseseznamem"/>
        <w:numPr>
          <w:ilvl w:val="0"/>
          <w:numId w:val="6"/>
        </w:numPr>
        <w:spacing w:after="0"/>
        <w:rPr>
          <w:rFonts w:ascii="Segoe UI" w:hAnsi="Segoe UI" w:cs="Segoe UI"/>
          <w:b/>
          <w:color w:val="3B3838" w:themeColor="background2" w:themeShade="40"/>
        </w:rPr>
      </w:pPr>
      <w:r w:rsidRPr="001B6C14">
        <w:rPr>
          <w:rFonts w:ascii="Segoe UI" w:hAnsi="Segoe UI" w:cs="Segoe UI"/>
          <w:b/>
          <w:color w:val="3B3838" w:themeColor="background2" w:themeShade="40"/>
        </w:rPr>
        <w:lastRenderedPageBreak/>
        <w:t>Závěrečné hodnocení</w:t>
      </w:r>
      <w:r w:rsidR="00A2342D" w:rsidRPr="001B6C14">
        <w:rPr>
          <w:rFonts w:ascii="Segoe UI" w:hAnsi="Segoe UI" w:cs="Segoe UI"/>
          <w:b/>
          <w:color w:val="3B3838" w:themeColor="background2" w:themeShade="40"/>
        </w:rPr>
        <w:t xml:space="preserve"> a doporučení</w:t>
      </w:r>
    </w:p>
    <w:p w:rsidR="008B1263" w:rsidRPr="001B6C14" w:rsidRDefault="008B1263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 xml:space="preserve">V hodnocené budově … byla v roce … realizována opatření v rozsahu doporučeném v předloženém EP, případně jeho odsouhlasené </w:t>
      </w:r>
      <w:r w:rsidR="00DF655D" w:rsidRPr="001B6C14">
        <w:rPr>
          <w:rFonts w:ascii="Segoe UI" w:hAnsi="Segoe UI" w:cs="Segoe UI"/>
          <w:sz w:val="20"/>
          <w:szCs w:val="20"/>
        </w:rPr>
        <w:t>aktualizaci</w:t>
      </w:r>
      <w:r w:rsidR="00DF655D">
        <w:rPr>
          <w:rFonts w:ascii="Segoe UI" w:hAnsi="Segoe UI" w:cs="Segoe UI"/>
          <w:sz w:val="20"/>
          <w:szCs w:val="20"/>
        </w:rPr>
        <w:t xml:space="preserve"> (v případě</w:t>
      </w:r>
      <w:r w:rsidRPr="001B6C14">
        <w:rPr>
          <w:rFonts w:ascii="Segoe UI" w:hAnsi="Segoe UI" w:cs="Segoe UI"/>
          <w:sz w:val="20"/>
          <w:szCs w:val="20"/>
        </w:rPr>
        <w:t xml:space="preserve"> prove</w:t>
      </w:r>
      <w:r w:rsidR="00AC0C86">
        <w:rPr>
          <w:rFonts w:ascii="Segoe UI" w:hAnsi="Segoe UI" w:cs="Segoe UI"/>
          <w:sz w:val="20"/>
          <w:szCs w:val="20"/>
        </w:rPr>
        <w:t xml:space="preserve">dených změn je nutné zdůvodnění). </w:t>
      </w:r>
    </w:p>
    <w:p w:rsidR="00D16DF4" w:rsidRDefault="00D16DF4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7B39BB" w:rsidRPr="001B6C14" w:rsidRDefault="007B39BB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Roční úspora energie (celkové energie/energie bez ostat</w:t>
      </w:r>
      <w:r w:rsidR="00DF655D">
        <w:rPr>
          <w:rFonts w:ascii="Segoe UI" w:hAnsi="Segoe UI" w:cs="Segoe UI"/>
          <w:sz w:val="20"/>
          <w:szCs w:val="20"/>
        </w:rPr>
        <w:t>ních a technologických spotřeb/energie na vytápění/</w:t>
      </w:r>
      <w:r w:rsidRPr="001B6C14">
        <w:rPr>
          <w:rFonts w:ascii="Segoe UI" w:hAnsi="Segoe UI" w:cs="Segoe UI"/>
          <w:sz w:val="20"/>
          <w:szCs w:val="20"/>
        </w:rPr>
        <w:t xml:space="preserve">energie na ohřev TV/… </w:t>
      </w:r>
      <w:r w:rsidR="001B6C14" w:rsidRPr="001B6C14">
        <w:rPr>
          <w:rFonts w:ascii="Segoe UI" w:hAnsi="Segoe UI" w:cs="Segoe UI"/>
          <w:sz w:val="20"/>
          <w:szCs w:val="20"/>
        </w:rPr>
        <w:t>viz kapitola</w:t>
      </w:r>
      <w:r w:rsidRPr="001B6C14">
        <w:rPr>
          <w:rFonts w:ascii="Segoe UI" w:hAnsi="Segoe UI" w:cs="Segoe UI"/>
          <w:sz w:val="20"/>
          <w:szCs w:val="20"/>
        </w:rPr>
        <w:t xml:space="preserve"> 2.3.1.) a roční úspora emisí CO</w:t>
      </w:r>
      <w:r w:rsidRPr="00751BE7">
        <w:rPr>
          <w:rFonts w:ascii="Segoe UI" w:hAnsi="Segoe UI" w:cs="Segoe UI"/>
          <w:sz w:val="20"/>
          <w:szCs w:val="20"/>
          <w:vertAlign w:val="subscript"/>
        </w:rPr>
        <w:t>2</w:t>
      </w:r>
      <w:r w:rsidRPr="001B6C14">
        <w:rPr>
          <w:rFonts w:ascii="Segoe UI" w:hAnsi="Segoe UI" w:cs="Segoe UI"/>
          <w:sz w:val="20"/>
          <w:szCs w:val="20"/>
        </w:rPr>
        <w:t>/emisí TZL, uvedená v EP, byl</w:t>
      </w:r>
      <w:r w:rsidR="00DF655D">
        <w:rPr>
          <w:rFonts w:ascii="Segoe UI" w:hAnsi="Segoe UI" w:cs="Segoe UI"/>
          <w:sz w:val="20"/>
          <w:szCs w:val="20"/>
        </w:rPr>
        <w:t>a/nebyla po realizaci dosažena (v případě</w:t>
      </w:r>
      <w:r w:rsidRPr="001B6C14">
        <w:rPr>
          <w:rFonts w:ascii="Segoe UI" w:hAnsi="Segoe UI" w:cs="Segoe UI"/>
          <w:sz w:val="20"/>
          <w:szCs w:val="20"/>
        </w:rPr>
        <w:t xml:space="preserve"> neplnění je třeba uvést zdůvodnění a případně </w:t>
      </w:r>
      <w:r w:rsidR="00AC0C86">
        <w:rPr>
          <w:rFonts w:ascii="Segoe UI" w:hAnsi="Segoe UI" w:cs="Segoe UI"/>
          <w:sz w:val="20"/>
          <w:szCs w:val="20"/>
        </w:rPr>
        <w:t xml:space="preserve">navrhnout nápravné opatření). </w:t>
      </w:r>
    </w:p>
    <w:p w:rsidR="00D16DF4" w:rsidRDefault="00D16DF4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23D6D" w:rsidRPr="001B6C14" w:rsidRDefault="00D076A1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Příčinou nedosažení je</w:t>
      </w:r>
      <w:r w:rsidR="00E23D6D" w:rsidRPr="001B6C14">
        <w:rPr>
          <w:rFonts w:ascii="Segoe UI" w:hAnsi="Segoe UI" w:cs="Segoe UI"/>
          <w:sz w:val="20"/>
          <w:szCs w:val="20"/>
        </w:rPr>
        <w:t xml:space="preserve">…. </w:t>
      </w:r>
    </w:p>
    <w:p w:rsidR="00D16DF4" w:rsidRDefault="00D16DF4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23D6D" w:rsidRPr="001B6C14" w:rsidRDefault="00E23D6D" w:rsidP="001641A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B6C14">
        <w:rPr>
          <w:rFonts w:ascii="Segoe UI" w:hAnsi="Segoe UI" w:cs="Segoe UI"/>
          <w:sz w:val="20"/>
          <w:szCs w:val="20"/>
        </w:rPr>
        <w:t>Závěrem je doporučeno pokračovat v zavedeném energetickém managementu v budově, který spočívá v provádění kontroly funkce termoregulačních ventilů, kontroly vnitřní teploty v místnostech (prevence přetápění) a větrání ve vazbě na požadavky provozu a dále v provádění pravidelných odečtů spotřeby energie, archivování a vyhodnocování fakturovaných spotřeb energie. Technická zařízení budovy mají být pravidelně revidována a jejich údržba a oprava by měla bý</w:t>
      </w:r>
      <w:r w:rsidR="00AC0C86">
        <w:rPr>
          <w:rFonts w:ascii="Segoe UI" w:hAnsi="Segoe UI" w:cs="Segoe UI"/>
          <w:sz w:val="20"/>
          <w:szCs w:val="20"/>
        </w:rPr>
        <w:t xml:space="preserve">t promyšlená apod. </w:t>
      </w:r>
    </w:p>
    <w:p w:rsidR="00E23D6D" w:rsidRPr="001B6C14" w:rsidRDefault="00E23D6D" w:rsidP="001641AE">
      <w:pPr>
        <w:spacing w:after="0"/>
        <w:jc w:val="both"/>
        <w:rPr>
          <w:rFonts w:ascii="Segoe UI" w:hAnsi="Segoe UI" w:cs="Segoe UI"/>
        </w:rPr>
      </w:pPr>
    </w:p>
    <w:p w:rsidR="00E23D6D" w:rsidRPr="001B6C14" w:rsidRDefault="00E23D6D" w:rsidP="001641AE">
      <w:pPr>
        <w:spacing w:after="0"/>
        <w:jc w:val="both"/>
        <w:rPr>
          <w:rFonts w:ascii="Segoe UI" w:hAnsi="Segoe UI" w:cs="Segoe UI"/>
        </w:rPr>
      </w:pPr>
    </w:p>
    <w:p w:rsidR="00E23D6D" w:rsidRPr="001B6C14" w:rsidRDefault="00E23D6D" w:rsidP="001641AE">
      <w:pPr>
        <w:spacing w:after="0"/>
        <w:jc w:val="both"/>
        <w:rPr>
          <w:rFonts w:ascii="Segoe UI" w:hAnsi="Segoe UI" w:cs="Segoe UI"/>
        </w:rPr>
      </w:pPr>
    </w:p>
    <w:p w:rsidR="00E23D6D" w:rsidRPr="001B6C14" w:rsidRDefault="00E23D6D" w:rsidP="001641AE">
      <w:pPr>
        <w:spacing w:after="0"/>
        <w:jc w:val="both"/>
        <w:rPr>
          <w:rFonts w:ascii="Segoe UI" w:hAnsi="Segoe UI" w:cs="Segoe UI"/>
        </w:rPr>
      </w:pPr>
      <w:r w:rsidRPr="001B6C14">
        <w:rPr>
          <w:rFonts w:ascii="Segoe UI" w:hAnsi="Segoe UI" w:cs="Segoe UI"/>
        </w:rPr>
        <w:tab/>
      </w:r>
      <w:r w:rsidRPr="001B6C14">
        <w:rPr>
          <w:rFonts w:ascii="Segoe UI" w:hAnsi="Segoe UI" w:cs="Segoe UI"/>
        </w:rPr>
        <w:tab/>
      </w:r>
      <w:r w:rsidRPr="001B6C14">
        <w:rPr>
          <w:rFonts w:ascii="Segoe UI" w:hAnsi="Segoe UI" w:cs="Segoe UI"/>
        </w:rPr>
        <w:tab/>
      </w:r>
      <w:r w:rsidRPr="001B6C14">
        <w:rPr>
          <w:rFonts w:ascii="Segoe UI" w:hAnsi="Segoe UI" w:cs="Segoe UI"/>
        </w:rPr>
        <w:tab/>
      </w:r>
      <w:r w:rsidRPr="001B6C14">
        <w:rPr>
          <w:rFonts w:ascii="Segoe UI" w:hAnsi="Segoe UI" w:cs="Segoe UI"/>
        </w:rPr>
        <w:tab/>
      </w:r>
      <w:r w:rsidRPr="001B6C14">
        <w:rPr>
          <w:rFonts w:ascii="Segoe UI" w:hAnsi="Segoe UI" w:cs="Segoe UI"/>
        </w:rPr>
        <w:tab/>
      </w:r>
      <w:r w:rsidRPr="001B6C14">
        <w:rPr>
          <w:rFonts w:ascii="Segoe UI" w:hAnsi="Segoe UI" w:cs="Segoe UI"/>
        </w:rPr>
        <w:tab/>
      </w:r>
      <w:r w:rsidRPr="001B6C14">
        <w:rPr>
          <w:rFonts w:ascii="Segoe UI" w:hAnsi="Segoe UI" w:cs="Segoe UI"/>
        </w:rPr>
        <w:tab/>
      </w:r>
    </w:p>
    <w:p w:rsidR="00E23D6D" w:rsidRPr="001B6C14" w:rsidRDefault="00E23D6D" w:rsidP="001641AE">
      <w:pPr>
        <w:spacing w:after="0"/>
        <w:jc w:val="both"/>
        <w:rPr>
          <w:rFonts w:ascii="Segoe UI" w:hAnsi="Segoe UI" w:cs="Segoe UI"/>
        </w:rPr>
      </w:pPr>
      <w:r w:rsidRPr="001B6C14">
        <w:rPr>
          <w:rFonts w:ascii="Segoe UI" w:hAnsi="Segoe UI" w:cs="Segoe UI"/>
        </w:rPr>
        <w:tab/>
      </w:r>
    </w:p>
    <w:p w:rsidR="00480C7F" w:rsidRPr="001B6C14" w:rsidRDefault="00E23D6D" w:rsidP="001641AE">
      <w:pPr>
        <w:spacing w:after="0"/>
        <w:jc w:val="both"/>
        <w:rPr>
          <w:rFonts w:ascii="Segoe UI" w:hAnsi="Segoe UI" w:cs="Segoe UI"/>
        </w:rPr>
      </w:pPr>
      <w:r w:rsidRPr="001B6C14">
        <w:rPr>
          <w:rFonts w:ascii="Segoe UI" w:hAnsi="Segoe UI" w:cs="Segoe UI"/>
        </w:rPr>
        <w:tab/>
      </w:r>
    </w:p>
    <w:sectPr w:rsidR="00480C7F" w:rsidRPr="001B6C14" w:rsidSect="00FE4A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15E" w:rsidRDefault="004A415E" w:rsidP="00AE4FBD">
      <w:pPr>
        <w:spacing w:after="0" w:line="240" w:lineRule="auto"/>
      </w:pPr>
      <w:r>
        <w:separator/>
      </w:r>
    </w:p>
  </w:endnote>
  <w:endnote w:type="continuationSeparator" w:id="0">
    <w:p w:rsidR="004A415E" w:rsidRDefault="004A415E" w:rsidP="00AE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890535"/>
      <w:docPartObj>
        <w:docPartGallery w:val="Page Numbers (Bottom of Page)"/>
        <w:docPartUnique/>
      </w:docPartObj>
    </w:sdtPr>
    <w:sdtEndPr/>
    <w:sdtContent>
      <w:p w:rsidR="00AE4FBD" w:rsidRDefault="00AE4F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6EC">
          <w:rPr>
            <w:noProof/>
          </w:rPr>
          <w:t>8</w:t>
        </w:r>
        <w:r>
          <w:fldChar w:fldCharType="end"/>
        </w:r>
      </w:p>
    </w:sdtContent>
  </w:sdt>
  <w:p w:rsidR="00AE4FBD" w:rsidRDefault="00AE4F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15E" w:rsidRDefault="004A415E" w:rsidP="00AE4FBD">
      <w:pPr>
        <w:spacing w:after="0" w:line="240" w:lineRule="auto"/>
      </w:pPr>
      <w:r>
        <w:separator/>
      </w:r>
    </w:p>
  </w:footnote>
  <w:footnote w:type="continuationSeparator" w:id="0">
    <w:p w:rsidR="004A415E" w:rsidRDefault="004A415E" w:rsidP="00AE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5C" w:rsidRDefault="00F0405C">
    <w:pPr>
      <w:pStyle w:val="Zhlav"/>
    </w:pPr>
    <w:r>
      <w:rPr>
        <w:noProof/>
        <w:lang w:eastAsia="cs-CZ"/>
      </w:rPr>
      <w:drawing>
        <wp:inline distT="0" distB="0" distL="0" distR="0" wp14:anchorId="3D76532C" wp14:editId="7F61893C">
          <wp:extent cx="5760720" cy="509905"/>
          <wp:effectExtent l="0" t="0" r="0" b="4445"/>
          <wp:docPr id="3" name="obrázek 1" descr="Záhlaví OPŽP_SFŽP_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áhlaví OPŽP_SFŽP_ES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12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405C" w:rsidRDefault="00F0405C">
    <w:pPr>
      <w:pStyle w:val="Zhlav"/>
    </w:pPr>
  </w:p>
  <w:p w:rsidR="00F0405C" w:rsidRDefault="00F0405C">
    <w:pPr>
      <w:pStyle w:val="Zhlav"/>
    </w:pPr>
  </w:p>
  <w:p w:rsidR="00F0405C" w:rsidRDefault="00F040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F88"/>
    <w:multiLevelType w:val="multilevel"/>
    <w:tmpl w:val="B9CA2BFC"/>
    <w:lvl w:ilvl="0">
      <w:start w:val="1"/>
      <w:numFmt w:val="decimal"/>
      <w:pStyle w:val="Nadpis1"/>
      <w:lvlText w:val="%1."/>
      <w:lvlJc w:val="left"/>
      <w:pPr>
        <w:ind w:left="3478" w:hanging="360"/>
      </w:pPr>
    </w:lvl>
    <w:lvl w:ilvl="1">
      <w:start w:val="1"/>
      <w:numFmt w:val="decimal"/>
      <w:isLgl/>
      <w:lvlText w:val="%1.%2."/>
      <w:lvlJc w:val="left"/>
      <w:pPr>
        <w:ind w:left="3838" w:hanging="720"/>
      </w:pPr>
      <w:rPr>
        <w:rFonts w:hint="default"/>
      </w:rPr>
    </w:lvl>
    <w:lvl w:ilvl="2">
      <w:start w:val="1"/>
      <w:numFmt w:val="decimal"/>
      <w:pStyle w:val="Nadpis111"/>
      <w:isLgl/>
      <w:lvlText w:val="%1.%2.%3."/>
      <w:lvlJc w:val="left"/>
      <w:pPr>
        <w:ind w:left="419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1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3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8" w:hanging="2520"/>
      </w:pPr>
      <w:rPr>
        <w:rFonts w:hint="default"/>
      </w:rPr>
    </w:lvl>
  </w:abstractNum>
  <w:abstractNum w:abstractNumId="1" w15:restartNumberingAfterBreak="0">
    <w:nsid w:val="17252823"/>
    <w:multiLevelType w:val="hybridMultilevel"/>
    <w:tmpl w:val="FAC04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70EA5"/>
    <w:multiLevelType w:val="hybridMultilevel"/>
    <w:tmpl w:val="08ECB586"/>
    <w:lvl w:ilvl="0" w:tplc="25C8F6A6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96856"/>
    <w:multiLevelType w:val="hybridMultilevel"/>
    <w:tmpl w:val="0DACF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03286"/>
    <w:multiLevelType w:val="multilevel"/>
    <w:tmpl w:val="76FC4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6D"/>
    <w:rsid w:val="00055679"/>
    <w:rsid w:val="00067115"/>
    <w:rsid w:val="00074634"/>
    <w:rsid w:val="001641AE"/>
    <w:rsid w:val="001B6C14"/>
    <w:rsid w:val="00246DC2"/>
    <w:rsid w:val="002958FF"/>
    <w:rsid w:val="0036095E"/>
    <w:rsid w:val="00367316"/>
    <w:rsid w:val="003A792A"/>
    <w:rsid w:val="00433F6C"/>
    <w:rsid w:val="00453986"/>
    <w:rsid w:val="0046738D"/>
    <w:rsid w:val="00480C7F"/>
    <w:rsid w:val="004A415E"/>
    <w:rsid w:val="0053364A"/>
    <w:rsid w:val="00544E12"/>
    <w:rsid w:val="005D6550"/>
    <w:rsid w:val="006066EC"/>
    <w:rsid w:val="00634009"/>
    <w:rsid w:val="00751BE7"/>
    <w:rsid w:val="007B39BB"/>
    <w:rsid w:val="00814AF2"/>
    <w:rsid w:val="008961A3"/>
    <w:rsid w:val="008B1263"/>
    <w:rsid w:val="0096072C"/>
    <w:rsid w:val="009B7370"/>
    <w:rsid w:val="00A2342D"/>
    <w:rsid w:val="00A47F63"/>
    <w:rsid w:val="00AC0C86"/>
    <w:rsid w:val="00AE4FBD"/>
    <w:rsid w:val="00B54B6F"/>
    <w:rsid w:val="00B8532E"/>
    <w:rsid w:val="00C04DDC"/>
    <w:rsid w:val="00C22AE6"/>
    <w:rsid w:val="00D076A1"/>
    <w:rsid w:val="00D16DF4"/>
    <w:rsid w:val="00DD4962"/>
    <w:rsid w:val="00DF655D"/>
    <w:rsid w:val="00E23D6D"/>
    <w:rsid w:val="00E64281"/>
    <w:rsid w:val="00F0405C"/>
    <w:rsid w:val="00FC539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AC339"/>
  <w15:chartTrackingRefBased/>
  <w15:docId w15:val="{692684A1-D0AE-477E-A938-34740191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0">
    <w:name w:val="heading 1"/>
    <w:basedOn w:val="Normln"/>
    <w:next w:val="Normln"/>
    <w:link w:val="Nadpis1Char"/>
    <w:uiPriority w:val="9"/>
    <w:qFormat/>
    <w:rsid w:val="005D6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53986"/>
    <w:pPr>
      <w:ind w:left="720"/>
      <w:contextualSpacing/>
    </w:pPr>
  </w:style>
  <w:style w:type="paragraph" w:styleId="Titulek">
    <w:name w:val="caption"/>
    <w:basedOn w:val="Normln"/>
    <w:next w:val="Normln"/>
    <w:link w:val="TitulekChar"/>
    <w:qFormat/>
    <w:rsid w:val="008961A3"/>
    <w:pPr>
      <w:spacing w:before="120" w:after="60" w:line="240" w:lineRule="auto"/>
      <w:jc w:val="center"/>
    </w:pPr>
    <w:rPr>
      <w:rFonts w:ascii="Verdana" w:eastAsia="Times New Roman" w:hAnsi="Verdana" w:cs="Times New Roman"/>
      <w:bCs/>
      <w:i/>
      <w:iCs/>
      <w:sz w:val="20"/>
      <w:szCs w:val="20"/>
      <w:lang w:eastAsia="cs-CZ"/>
    </w:rPr>
  </w:style>
  <w:style w:type="character" w:customStyle="1" w:styleId="TitulekChar">
    <w:name w:val="Titulek Char"/>
    <w:link w:val="Titulek"/>
    <w:locked/>
    <w:rsid w:val="008961A3"/>
    <w:rPr>
      <w:rFonts w:ascii="Verdana" w:eastAsia="Times New Roman" w:hAnsi="Verdana" w:cs="Times New Roman"/>
      <w:bCs/>
      <w:i/>
      <w:i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rsid w:val="0096072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96072C"/>
    <w:rPr>
      <w:rFonts w:ascii="Courier" w:eastAsia="Times New Roman" w:hAnsi="Courier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9607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960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0"/>
    <w:uiPriority w:val="9"/>
    <w:rsid w:val="005D65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0"/>
    <w:next w:val="Normln"/>
    <w:uiPriority w:val="39"/>
    <w:unhideWhenUsed/>
    <w:qFormat/>
    <w:rsid w:val="005D6550"/>
    <w:pPr>
      <w:outlineLvl w:val="9"/>
    </w:pPr>
    <w:rPr>
      <w:lang w:eastAsia="cs-CZ"/>
    </w:rPr>
  </w:style>
  <w:style w:type="paragraph" w:customStyle="1" w:styleId="Nadpis1">
    <w:name w:val="Nadpis 1."/>
    <w:basedOn w:val="Odstavecseseznamem"/>
    <w:link w:val="Nadpis1Char0"/>
    <w:qFormat/>
    <w:rsid w:val="00067115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  <w:spacing w:before="120"/>
    </w:pPr>
    <w:rPr>
      <w:rFonts w:ascii="Verdana" w:hAnsi="Verdana"/>
      <w:b/>
      <w:i/>
      <w:sz w:val="24"/>
      <w:szCs w:val="24"/>
    </w:rPr>
  </w:style>
  <w:style w:type="paragraph" w:customStyle="1" w:styleId="Nadpis11">
    <w:name w:val="Nadpis 1.1."/>
    <w:basedOn w:val="Odstavecseseznamem"/>
    <w:link w:val="Nadpis11Char"/>
    <w:qFormat/>
    <w:rsid w:val="00067115"/>
    <w:pPr>
      <w:numPr>
        <w:ilvl w:val="1"/>
        <w:numId w:val="3"/>
      </w:numPr>
      <w:shd w:val="clear" w:color="auto" w:fill="E7E6E6" w:themeFill="background2"/>
      <w:spacing w:before="240"/>
      <w:ind w:left="425" w:hanging="431"/>
      <w:contextualSpacing w:val="0"/>
    </w:pPr>
    <w:rPr>
      <w:rFonts w:ascii="Verdana" w:hAnsi="Verdana"/>
      <w:b/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67115"/>
  </w:style>
  <w:style w:type="character" w:customStyle="1" w:styleId="Nadpis1Char0">
    <w:name w:val="Nadpis 1. Char"/>
    <w:basedOn w:val="OdstavecseseznamemChar"/>
    <w:link w:val="Nadpis1"/>
    <w:rsid w:val="00067115"/>
    <w:rPr>
      <w:rFonts w:ascii="Verdana" w:hAnsi="Verdana"/>
      <w:b/>
      <w:i/>
      <w:sz w:val="24"/>
      <w:szCs w:val="24"/>
      <w:shd w:val="clear" w:color="auto" w:fill="E7E6E6" w:themeFill="background2"/>
    </w:rPr>
  </w:style>
  <w:style w:type="paragraph" w:customStyle="1" w:styleId="Nadpis111">
    <w:name w:val="Nadpis 1.1.1."/>
    <w:basedOn w:val="Odstavecseseznamem"/>
    <w:link w:val="Nadpis111Char"/>
    <w:qFormat/>
    <w:rsid w:val="00B8532E"/>
    <w:pPr>
      <w:numPr>
        <w:ilvl w:val="2"/>
        <w:numId w:val="1"/>
      </w:numPr>
      <w:shd w:val="clear" w:color="auto" w:fill="E7E6E6" w:themeFill="background2"/>
      <w:spacing w:before="240"/>
      <w:ind w:left="1434" w:hanging="1077"/>
      <w:contextualSpacing w:val="0"/>
    </w:pPr>
    <w:rPr>
      <w:rFonts w:ascii="Verdana" w:hAnsi="Verdana"/>
      <w:b/>
      <w:i/>
    </w:rPr>
  </w:style>
  <w:style w:type="character" w:customStyle="1" w:styleId="Nadpis11Char">
    <w:name w:val="Nadpis 1.1. Char"/>
    <w:basedOn w:val="OdstavecseseznamemChar"/>
    <w:link w:val="Nadpis11"/>
    <w:rsid w:val="00067115"/>
    <w:rPr>
      <w:rFonts w:ascii="Verdana" w:hAnsi="Verdana"/>
      <w:b/>
      <w:i/>
      <w:shd w:val="clear" w:color="auto" w:fill="E7E6E6" w:themeFill="background2"/>
    </w:rPr>
  </w:style>
  <w:style w:type="paragraph" w:styleId="Obsah2">
    <w:name w:val="toc 2"/>
    <w:basedOn w:val="Normln"/>
    <w:next w:val="Normln"/>
    <w:autoRedefine/>
    <w:uiPriority w:val="39"/>
    <w:unhideWhenUsed/>
    <w:rsid w:val="00B8532E"/>
    <w:pPr>
      <w:spacing w:after="100"/>
      <w:ind w:left="220"/>
    </w:pPr>
    <w:rPr>
      <w:rFonts w:eastAsiaTheme="minorEastAsia" w:cs="Times New Roman"/>
      <w:lang w:eastAsia="cs-CZ"/>
    </w:rPr>
  </w:style>
  <w:style w:type="character" w:customStyle="1" w:styleId="Nadpis111Char">
    <w:name w:val="Nadpis 1.1.1. Char"/>
    <w:basedOn w:val="OdstavecseseznamemChar"/>
    <w:link w:val="Nadpis111"/>
    <w:rsid w:val="00B8532E"/>
    <w:rPr>
      <w:rFonts w:ascii="Verdana" w:hAnsi="Verdana"/>
      <w:b/>
      <w:i/>
      <w:shd w:val="clear" w:color="auto" w:fill="E7E6E6" w:themeFill="background2"/>
    </w:rPr>
  </w:style>
  <w:style w:type="paragraph" w:styleId="Obsah1">
    <w:name w:val="toc 1"/>
    <w:basedOn w:val="Normln"/>
    <w:next w:val="Normln"/>
    <w:autoRedefine/>
    <w:uiPriority w:val="39"/>
    <w:unhideWhenUsed/>
    <w:rsid w:val="00B8532E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8532E"/>
    <w:pPr>
      <w:spacing w:after="100"/>
      <w:ind w:left="440"/>
    </w:pPr>
    <w:rPr>
      <w:rFonts w:eastAsiaTheme="minorEastAsia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FBD"/>
  </w:style>
  <w:style w:type="paragraph" w:styleId="Zpat">
    <w:name w:val="footer"/>
    <w:basedOn w:val="Normln"/>
    <w:link w:val="ZpatChar"/>
    <w:uiPriority w:val="99"/>
    <w:unhideWhenUsed/>
    <w:rsid w:val="00AE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FBD"/>
  </w:style>
  <w:style w:type="paragraph" w:styleId="Textbubliny">
    <w:name w:val="Balloon Text"/>
    <w:basedOn w:val="Normln"/>
    <w:link w:val="TextbublinyChar"/>
    <w:uiPriority w:val="99"/>
    <w:semiHidden/>
    <w:unhideWhenUsed/>
    <w:rsid w:val="00F0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182F-ED04-420E-BA97-6373DB0F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1327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Vrbicky Ondrej</dc:creator>
  <cp:keywords/>
  <dc:description/>
  <cp:lastModifiedBy>Polak Bohdan</cp:lastModifiedBy>
  <cp:revision>2</cp:revision>
  <cp:lastPrinted>2018-06-20T10:38:00Z</cp:lastPrinted>
  <dcterms:created xsi:type="dcterms:W3CDTF">2018-06-20T12:20:00Z</dcterms:created>
  <dcterms:modified xsi:type="dcterms:W3CDTF">2018-06-20T12:20:00Z</dcterms:modified>
</cp:coreProperties>
</file>